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66" w:rsidRDefault="004E7366" w:rsidP="004E7366">
      <w:pPr>
        <w:pStyle w:val="Nagwek1"/>
        <w:shd w:val="clear" w:color="auto" w:fill="FFFFFF"/>
        <w:spacing w:before="0" w:beforeAutospacing="0" w:after="87" w:afterAutospacing="0" w:line="312" w:lineRule="atLeast"/>
        <w:rPr>
          <w:rFonts w:ascii="MartelSans" w:hAnsi="MartelSans"/>
          <w:color w:val="0D0D0D"/>
        </w:rPr>
      </w:pPr>
      <w:r>
        <w:rPr>
          <w:rFonts w:ascii="MartelSans" w:hAnsi="MartelSans"/>
          <w:color w:val="0D0D0D"/>
        </w:rPr>
        <w:t xml:space="preserve">      Stypendia na rok akademicki 2020/2021</w:t>
      </w:r>
    </w:p>
    <w:p w:rsidR="004E7366" w:rsidRPr="004A1D2F" w:rsidRDefault="004E7366" w:rsidP="004E7366">
      <w:pPr>
        <w:shd w:val="clear" w:color="auto" w:fill="FFFFFF"/>
        <w:spacing w:before="175" w:after="87" w:line="140" w:lineRule="atLeast"/>
        <w:jc w:val="center"/>
        <w:textAlignment w:val="baseline"/>
        <w:outlineLvl w:val="2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</w:t>
      </w:r>
      <w:r w:rsidRPr="004A1D2F">
        <w:rPr>
          <w:rFonts w:ascii="Arial" w:hAnsi="Arial" w:cs="Arial"/>
          <w:b/>
          <w:bCs/>
          <w:color w:val="FF0000"/>
          <w:sz w:val="32"/>
          <w:szCs w:val="32"/>
        </w:rPr>
        <w:t xml:space="preserve">Stypendium </w:t>
      </w:r>
      <w:r>
        <w:rPr>
          <w:rFonts w:ascii="Arial" w:hAnsi="Arial" w:cs="Arial"/>
          <w:b/>
          <w:bCs/>
          <w:color w:val="FF0000"/>
          <w:sz w:val="32"/>
          <w:szCs w:val="32"/>
        </w:rPr>
        <w:t>Rektora dla najlepszych studentów</w:t>
      </w:r>
      <w:r w:rsidRPr="004A1D2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4E7366" w:rsidRDefault="004E7366" w:rsidP="00AC6520">
      <w:pPr>
        <w:autoSpaceDE w:val="0"/>
        <w:jc w:val="center"/>
        <w:rPr>
          <w:b/>
        </w:rPr>
      </w:pPr>
    </w:p>
    <w:p w:rsidR="004E7366" w:rsidRDefault="004E7366" w:rsidP="00AC6520">
      <w:pPr>
        <w:autoSpaceDE w:val="0"/>
        <w:jc w:val="center"/>
        <w:rPr>
          <w:b/>
        </w:rPr>
      </w:pPr>
    </w:p>
    <w:p w:rsidR="007005B7" w:rsidRPr="00AC6520" w:rsidRDefault="00AC6520" w:rsidP="00AC6520">
      <w:pPr>
        <w:autoSpaceDE w:val="0"/>
        <w:jc w:val="center"/>
        <w:rPr>
          <w:b/>
          <w:bCs/>
          <w:lang w:eastAsia="ar-SA"/>
        </w:rPr>
      </w:pPr>
      <w:r w:rsidRPr="00AC6520">
        <w:rPr>
          <w:b/>
        </w:rPr>
        <w:t>ZASADY OGÓLN</w:t>
      </w:r>
      <w:r w:rsidR="007005B7">
        <w:rPr>
          <w:b/>
        </w:rPr>
        <w:t>E</w:t>
      </w:r>
      <w:r w:rsidR="007005B7" w:rsidRPr="007005B7">
        <w:rPr>
          <w:b/>
        </w:rPr>
        <w:t xml:space="preserve"> </w:t>
      </w:r>
    </w:p>
    <w:p w:rsidR="00AC6520" w:rsidRDefault="00AC6520" w:rsidP="00AC6520">
      <w:pPr>
        <w:autoSpaceDE w:val="0"/>
        <w:jc w:val="center"/>
        <w:rPr>
          <w:bCs/>
          <w:lang w:eastAsia="ar-SA"/>
        </w:rPr>
      </w:pPr>
    </w:p>
    <w:p w:rsidR="00AC6520" w:rsidRDefault="00AC6520" w:rsidP="00AC6520">
      <w:pPr>
        <w:pStyle w:val="Tekstpodstawowywcity3"/>
        <w:numPr>
          <w:ilvl w:val="6"/>
          <w:numId w:val="1"/>
        </w:numPr>
        <w:tabs>
          <w:tab w:val="clear" w:pos="4680"/>
          <w:tab w:val="num" w:pos="360"/>
        </w:tabs>
        <w:autoSpaceDE w:val="0"/>
        <w:ind w:left="360"/>
        <w:rPr>
          <w:lang w:eastAsia="ar-SA"/>
        </w:rPr>
      </w:pPr>
      <w:r>
        <w:rPr>
          <w:lang w:eastAsia="ar-SA"/>
        </w:rPr>
        <w:t>Stypendium Rektora dla najlepszych studentów może otrzymać student, który uzyskał za  rok studiów:</w:t>
      </w:r>
    </w:p>
    <w:p w:rsidR="00AC6520" w:rsidRDefault="00AC6520" w:rsidP="00AC6520">
      <w:pPr>
        <w:pStyle w:val="Tekstpodstawowywcity3"/>
        <w:numPr>
          <w:ilvl w:val="2"/>
          <w:numId w:val="3"/>
        </w:numPr>
        <w:tabs>
          <w:tab w:val="clear" w:pos="2340"/>
          <w:tab w:val="num" w:pos="1440"/>
        </w:tabs>
        <w:autoSpaceDE w:val="0"/>
        <w:ind w:left="1440"/>
        <w:rPr>
          <w:lang w:eastAsia="ar-SA"/>
        </w:rPr>
      </w:pPr>
      <w:r>
        <w:rPr>
          <w:lang w:eastAsia="ar-SA"/>
        </w:rPr>
        <w:t xml:space="preserve">wysoką średnią ocen;  </w:t>
      </w:r>
    </w:p>
    <w:p w:rsidR="00AC6520" w:rsidRDefault="00AC6520" w:rsidP="00AC6520">
      <w:pPr>
        <w:pStyle w:val="Tekstpodstawowywcity3"/>
        <w:numPr>
          <w:ilvl w:val="2"/>
          <w:numId w:val="3"/>
        </w:numPr>
        <w:tabs>
          <w:tab w:val="clear" w:pos="2340"/>
          <w:tab w:val="num" w:pos="1440"/>
        </w:tabs>
        <w:autoSpaceDE w:val="0"/>
        <w:ind w:left="1440"/>
        <w:rPr>
          <w:lang w:eastAsia="ar-SA"/>
        </w:rPr>
      </w:pPr>
      <w:r>
        <w:rPr>
          <w:lang w:eastAsia="ar-SA"/>
        </w:rPr>
        <w:t xml:space="preserve">posiada osiągnięcia naukowe; </w:t>
      </w:r>
    </w:p>
    <w:p w:rsidR="00AC6520" w:rsidRDefault="00AC6520" w:rsidP="00AC6520">
      <w:pPr>
        <w:pStyle w:val="Tekstpodstawowywcity3"/>
        <w:numPr>
          <w:ilvl w:val="2"/>
          <w:numId w:val="3"/>
        </w:numPr>
        <w:tabs>
          <w:tab w:val="clear" w:pos="2340"/>
          <w:tab w:val="num" w:pos="1440"/>
        </w:tabs>
        <w:autoSpaceDE w:val="0"/>
        <w:ind w:left="1440"/>
        <w:rPr>
          <w:lang w:eastAsia="ar-SA"/>
        </w:rPr>
      </w:pPr>
      <w:r>
        <w:rPr>
          <w:lang w:eastAsia="ar-SA"/>
        </w:rPr>
        <w:t>posiada osiągnięcia artystyczne;</w:t>
      </w:r>
    </w:p>
    <w:p w:rsidR="00AC6520" w:rsidRDefault="00AC6520" w:rsidP="00AC6520">
      <w:pPr>
        <w:pStyle w:val="Tekstpodstawowywcity3"/>
        <w:numPr>
          <w:ilvl w:val="2"/>
          <w:numId w:val="3"/>
        </w:numPr>
        <w:tabs>
          <w:tab w:val="clear" w:pos="2340"/>
          <w:tab w:val="num" w:pos="1440"/>
        </w:tabs>
        <w:autoSpaceDE w:val="0"/>
        <w:ind w:left="1440"/>
        <w:rPr>
          <w:lang w:eastAsia="ar-SA"/>
        </w:rPr>
      </w:pPr>
      <w:r>
        <w:rPr>
          <w:lang w:eastAsia="ar-SA"/>
        </w:rPr>
        <w:t xml:space="preserve">posiada wysokie wyniki sportowe we współzawodnictwie międzynarodowym lub krajowym. </w:t>
      </w:r>
    </w:p>
    <w:p w:rsidR="00AC6520" w:rsidRDefault="00AC6520" w:rsidP="00AC6520">
      <w:pPr>
        <w:pStyle w:val="Tekstpodstawowywcity3"/>
        <w:autoSpaceDE w:val="0"/>
        <w:rPr>
          <w:lang w:eastAsia="ar-SA"/>
        </w:rPr>
      </w:pPr>
    </w:p>
    <w:p w:rsidR="00AC6520" w:rsidRDefault="00AC6520" w:rsidP="00AC6520">
      <w:pPr>
        <w:pStyle w:val="Tekstpodstawowywcity3"/>
        <w:numPr>
          <w:ilvl w:val="6"/>
          <w:numId w:val="1"/>
        </w:numPr>
        <w:tabs>
          <w:tab w:val="clear" w:pos="4680"/>
          <w:tab w:val="num" w:pos="360"/>
        </w:tabs>
        <w:autoSpaceDE w:val="0"/>
        <w:ind w:left="360"/>
        <w:rPr>
          <w:b/>
          <w:bCs/>
          <w:lang w:eastAsia="ar-SA"/>
        </w:rPr>
      </w:pPr>
      <w:r>
        <w:rPr>
          <w:lang w:eastAsia="ar-SA"/>
        </w:rPr>
        <w:t xml:space="preserve">Przez studenta, o którym mowa w </w:t>
      </w:r>
      <w:proofErr w:type="spellStart"/>
      <w:r>
        <w:rPr>
          <w:lang w:eastAsia="ar-SA"/>
        </w:rPr>
        <w:t>pkt</w:t>
      </w:r>
      <w:proofErr w:type="spellEnd"/>
      <w:r>
        <w:rPr>
          <w:lang w:eastAsia="ar-SA"/>
        </w:rPr>
        <w:t xml:space="preserve"> 1, rozumie się studenta, który uzyskał w ostatnim zaliczonym roku studiów </w:t>
      </w:r>
      <w:r>
        <w:rPr>
          <w:b/>
          <w:bCs/>
          <w:lang w:eastAsia="ar-SA"/>
        </w:rPr>
        <w:t>średnią  ocen</w:t>
      </w:r>
      <w:r>
        <w:rPr>
          <w:lang w:eastAsia="ar-SA"/>
        </w:rPr>
        <w:t xml:space="preserve"> nie niższą niż </w:t>
      </w:r>
      <w:r>
        <w:rPr>
          <w:b/>
          <w:bCs/>
          <w:lang w:eastAsia="ar-SA"/>
        </w:rPr>
        <w:t>4,4.</w:t>
      </w:r>
    </w:p>
    <w:p w:rsidR="00AC6520" w:rsidRDefault="00AC6520" w:rsidP="00AC6520">
      <w:pPr>
        <w:pStyle w:val="Tekstpodstawowywcity3"/>
        <w:autoSpaceDE w:val="0"/>
        <w:ind w:left="0" w:firstLine="0"/>
        <w:rPr>
          <w:b/>
          <w:bCs/>
          <w:lang w:eastAsia="ar-SA"/>
        </w:rPr>
      </w:pPr>
    </w:p>
    <w:p w:rsidR="00AC6520" w:rsidRDefault="00AC6520" w:rsidP="00AC6520">
      <w:pPr>
        <w:pStyle w:val="Tekstpodstawowywcity3"/>
        <w:numPr>
          <w:ilvl w:val="6"/>
          <w:numId w:val="1"/>
        </w:numPr>
        <w:tabs>
          <w:tab w:val="clear" w:pos="4680"/>
        </w:tabs>
        <w:autoSpaceDE w:val="0"/>
        <w:ind w:left="360"/>
        <w:rPr>
          <w:lang w:eastAsia="ar-SA"/>
        </w:rPr>
      </w:pPr>
      <w:r>
        <w:rPr>
          <w:lang w:eastAsia="ar-SA"/>
        </w:rPr>
        <w:t>Średnia ocen jest średnią arytmetyczną z egzaminów i zaliczeń z uwzględnieniem ocen niedostatecznych za poprzedni rok akademicki i zaokrągloną do dwóch miejsc po przecinku.</w:t>
      </w:r>
    </w:p>
    <w:p w:rsidR="00AC6520" w:rsidRDefault="00AC6520" w:rsidP="00AC6520">
      <w:pPr>
        <w:pStyle w:val="Tekstpodstawowywcity3"/>
        <w:autoSpaceDE w:val="0"/>
        <w:ind w:left="0" w:firstLine="0"/>
        <w:rPr>
          <w:b/>
          <w:bCs/>
          <w:lang w:eastAsia="ar-SA"/>
        </w:rPr>
      </w:pPr>
    </w:p>
    <w:p w:rsidR="00AC6520" w:rsidRDefault="00AC6520" w:rsidP="00AC6520">
      <w:pPr>
        <w:pStyle w:val="Tekstpodstawowywcity3"/>
        <w:numPr>
          <w:ilvl w:val="6"/>
          <w:numId w:val="1"/>
        </w:numPr>
        <w:tabs>
          <w:tab w:val="clear" w:pos="4680"/>
        </w:tabs>
        <w:autoSpaceDE w:val="0"/>
        <w:ind w:left="360"/>
        <w:rPr>
          <w:lang w:eastAsia="ar-SA"/>
        </w:rPr>
      </w:pPr>
      <w:r>
        <w:rPr>
          <w:lang w:eastAsia="ar-SA"/>
        </w:rPr>
        <w:t xml:space="preserve">Za osiągnięcia </w:t>
      </w:r>
      <w:r>
        <w:rPr>
          <w:b/>
          <w:bCs/>
          <w:lang w:eastAsia="ar-SA"/>
        </w:rPr>
        <w:t>naukowe</w:t>
      </w:r>
      <w:r>
        <w:rPr>
          <w:lang w:eastAsia="ar-SA"/>
        </w:rPr>
        <w:t>, o których mowa uważa się:</w:t>
      </w:r>
    </w:p>
    <w:p w:rsidR="00AC6520" w:rsidRDefault="00AC6520" w:rsidP="00AC6520">
      <w:pPr>
        <w:pStyle w:val="Tekstpodstawowywcity3"/>
        <w:autoSpaceDE w:val="0"/>
        <w:ind w:left="1440"/>
        <w:rPr>
          <w:lang w:eastAsia="ar-SA"/>
        </w:rPr>
      </w:pPr>
      <w:r>
        <w:rPr>
          <w:lang w:eastAsia="ar-SA"/>
        </w:rPr>
        <w:t>1)  pracę w kole naukowym;</w:t>
      </w:r>
    </w:p>
    <w:p w:rsidR="00AC6520" w:rsidRDefault="00AC6520" w:rsidP="00AC6520">
      <w:pPr>
        <w:pStyle w:val="Tekstpodstawowywcity3"/>
        <w:numPr>
          <w:ilvl w:val="1"/>
          <w:numId w:val="1"/>
        </w:numPr>
        <w:autoSpaceDE w:val="0"/>
        <w:rPr>
          <w:lang w:eastAsia="ar-SA"/>
        </w:rPr>
      </w:pPr>
      <w:r>
        <w:rPr>
          <w:lang w:eastAsia="ar-SA"/>
        </w:rPr>
        <w:t>pracę naukową oraz udział w projektach badawczych prowadzonych przez uczelnię lub we współpracy z innymi ośrodkami akademickimi, naukowymi lub podmiotami gospodarczymi;</w:t>
      </w:r>
    </w:p>
    <w:p w:rsidR="00AC6520" w:rsidRDefault="00AC6520" w:rsidP="00AC6520">
      <w:pPr>
        <w:pStyle w:val="Tekstpodstawowywcity3"/>
        <w:numPr>
          <w:ilvl w:val="1"/>
          <w:numId w:val="1"/>
        </w:numPr>
        <w:autoSpaceDE w:val="0"/>
        <w:rPr>
          <w:lang w:eastAsia="ar-SA"/>
        </w:rPr>
      </w:pPr>
      <w:r>
        <w:rPr>
          <w:lang w:eastAsia="ar-SA"/>
        </w:rPr>
        <w:t>publikacje wydane;</w:t>
      </w:r>
    </w:p>
    <w:p w:rsidR="00AC6520" w:rsidRDefault="00AC6520" w:rsidP="00AC6520">
      <w:pPr>
        <w:pStyle w:val="Tekstpodstawowywcity3"/>
        <w:numPr>
          <w:ilvl w:val="1"/>
          <w:numId w:val="1"/>
        </w:numPr>
        <w:autoSpaceDE w:val="0"/>
        <w:rPr>
          <w:lang w:eastAsia="ar-SA"/>
        </w:rPr>
      </w:pPr>
      <w:r>
        <w:rPr>
          <w:lang w:eastAsia="ar-SA"/>
        </w:rPr>
        <w:t>opracowania i referaty nie objęte programem nauczania o charakterze naukowym;</w:t>
      </w:r>
    </w:p>
    <w:p w:rsidR="00AC6520" w:rsidRDefault="00AC6520" w:rsidP="00AC6520">
      <w:pPr>
        <w:pStyle w:val="Tekstpodstawowywcity3"/>
        <w:numPr>
          <w:ilvl w:val="1"/>
          <w:numId w:val="1"/>
        </w:numPr>
        <w:autoSpaceDE w:val="0"/>
        <w:rPr>
          <w:lang w:eastAsia="ar-SA"/>
        </w:rPr>
      </w:pPr>
      <w:r>
        <w:rPr>
          <w:lang w:eastAsia="ar-SA"/>
        </w:rPr>
        <w:t>wystąpienia na konferencjach naukowych;</w:t>
      </w:r>
    </w:p>
    <w:p w:rsidR="00AC6520" w:rsidRDefault="00AC6520" w:rsidP="00AC6520">
      <w:pPr>
        <w:pStyle w:val="Tekstpodstawowywcity3"/>
        <w:numPr>
          <w:ilvl w:val="1"/>
          <w:numId w:val="1"/>
        </w:numPr>
        <w:autoSpaceDE w:val="0"/>
        <w:rPr>
          <w:lang w:eastAsia="ar-SA"/>
        </w:rPr>
      </w:pPr>
      <w:r>
        <w:rPr>
          <w:lang w:eastAsia="ar-SA"/>
        </w:rPr>
        <w:t>nagrody, wyróżnienia otrzymane w konkursach;</w:t>
      </w:r>
    </w:p>
    <w:p w:rsidR="00AC6520" w:rsidRDefault="00AC6520" w:rsidP="00AC6520">
      <w:pPr>
        <w:pStyle w:val="Tekstpodstawowywcity3"/>
        <w:numPr>
          <w:ilvl w:val="1"/>
          <w:numId w:val="1"/>
        </w:numPr>
        <w:autoSpaceDE w:val="0"/>
        <w:rPr>
          <w:lang w:eastAsia="ar-SA"/>
        </w:rPr>
      </w:pPr>
      <w:r>
        <w:rPr>
          <w:lang w:eastAsia="ar-SA"/>
        </w:rPr>
        <w:t>certyfikaty potwierdzające znajomość języków obcych;</w:t>
      </w:r>
    </w:p>
    <w:p w:rsidR="00AC6520" w:rsidRDefault="00AC6520" w:rsidP="00AC6520">
      <w:pPr>
        <w:pStyle w:val="Tekstpodstawowywcity3"/>
        <w:numPr>
          <w:ilvl w:val="1"/>
          <w:numId w:val="1"/>
        </w:numPr>
        <w:tabs>
          <w:tab w:val="clear" w:pos="1440"/>
        </w:tabs>
        <w:autoSpaceDE w:val="0"/>
        <w:ind w:left="1418" w:hanging="338"/>
        <w:rPr>
          <w:lang w:eastAsia="ar-SA"/>
        </w:rPr>
      </w:pPr>
      <w:r>
        <w:rPr>
          <w:lang w:eastAsia="ar-SA"/>
        </w:rPr>
        <w:t>inne rodzaje osiągnięć naukowych i aktywności naukowej.</w:t>
      </w:r>
    </w:p>
    <w:p w:rsidR="00AC6520" w:rsidRDefault="00AC6520" w:rsidP="00AC6520">
      <w:pPr>
        <w:pStyle w:val="Tekstpodstawowywcity3"/>
        <w:autoSpaceDE w:val="0"/>
        <w:ind w:left="1080" w:firstLine="0"/>
        <w:rPr>
          <w:lang w:eastAsia="ar-SA"/>
        </w:rPr>
      </w:pPr>
    </w:p>
    <w:p w:rsidR="00AC6520" w:rsidRDefault="00AC6520" w:rsidP="00AC6520">
      <w:pPr>
        <w:pStyle w:val="Tekstpodstawowywcity3"/>
        <w:numPr>
          <w:ilvl w:val="3"/>
          <w:numId w:val="3"/>
        </w:numPr>
        <w:tabs>
          <w:tab w:val="clear" w:pos="2880"/>
        </w:tabs>
        <w:autoSpaceDE w:val="0"/>
        <w:ind w:left="360"/>
        <w:rPr>
          <w:lang w:eastAsia="ar-SA"/>
        </w:rPr>
      </w:pPr>
      <w:r>
        <w:rPr>
          <w:lang w:eastAsia="ar-SA"/>
        </w:rPr>
        <w:t xml:space="preserve">Za osiągnięcia </w:t>
      </w:r>
      <w:r>
        <w:rPr>
          <w:b/>
          <w:bCs/>
          <w:lang w:eastAsia="ar-SA"/>
        </w:rPr>
        <w:t>artystyczne</w:t>
      </w:r>
      <w:r w:rsidR="004E7366">
        <w:rPr>
          <w:b/>
          <w:bCs/>
          <w:lang w:eastAsia="ar-SA"/>
        </w:rPr>
        <w:t xml:space="preserve"> </w:t>
      </w:r>
      <w:r>
        <w:rPr>
          <w:lang w:eastAsia="ar-SA"/>
        </w:rPr>
        <w:t>uważa się:</w:t>
      </w:r>
    </w:p>
    <w:p w:rsidR="00AC6520" w:rsidRDefault="00AC6520" w:rsidP="00AC6520">
      <w:pPr>
        <w:pStyle w:val="Tekstpodstawowywcity3"/>
        <w:numPr>
          <w:ilvl w:val="0"/>
          <w:numId w:val="7"/>
        </w:numPr>
        <w:autoSpaceDE w:val="0"/>
        <w:rPr>
          <w:lang w:eastAsia="ar-SA"/>
        </w:rPr>
      </w:pPr>
      <w:r>
        <w:rPr>
          <w:lang w:eastAsia="ar-SA"/>
        </w:rPr>
        <w:t>nagrody i wyróżnienia otrzymane w konkursach, festiwalach, przeglądach, koncertach,</w:t>
      </w:r>
    </w:p>
    <w:p w:rsidR="00AC6520" w:rsidRDefault="00AC6520" w:rsidP="00AC6520">
      <w:pPr>
        <w:pStyle w:val="Tekstpodstawowywcity3"/>
        <w:numPr>
          <w:ilvl w:val="0"/>
          <w:numId w:val="7"/>
        </w:numPr>
        <w:autoSpaceDE w:val="0"/>
        <w:rPr>
          <w:lang w:eastAsia="ar-SA"/>
        </w:rPr>
      </w:pPr>
      <w:r>
        <w:rPr>
          <w:lang w:eastAsia="ar-SA"/>
        </w:rPr>
        <w:t>wybitne dzieła artystyczne, w tym plastyczne, muzyczne, teatralne, fotograficzne</w:t>
      </w:r>
    </w:p>
    <w:p w:rsidR="00AC6520" w:rsidRDefault="00AC6520" w:rsidP="00AC6520">
      <w:pPr>
        <w:pStyle w:val="Tekstpodstawowywcity3"/>
        <w:autoSpaceDE w:val="0"/>
        <w:rPr>
          <w:lang w:eastAsia="ar-SA"/>
        </w:rPr>
      </w:pPr>
      <w:r>
        <w:rPr>
          <w:lang w:eastAsia="ar-SA"/>
        </w:rPr>
        <w:t xml:space="preserve">                  3)   publikacja dzieła literackiego;</w:t>
      </w:r>
    </w:p>
    <w:p w:rsidR="00AC6520" w:rsidRDefault="00AC6520" w:rsidP="00AC6520">
      <w:pPr>
        <w:pStyle w:val="Tekstpodstawowywcity3"/>
        <w:autoSpaceDE w:val="0"/>
        <w:ind w:left="1440"/>
        <w:rPr>
          <w:lang w:eastAsia="ar-SA"/>
        </w:rPr>
      </w:pPr>
      <w:r>
        <w:rPr>
          <w:lang w:eastAsia="ar-SA"/>
        </w:rPr>
        <w:t>4)  realizacja własnych projektów związanych z działalnością artystyczną         (np. kompozycje, opracowania, nagrania) oraz inne formy upowszechniania i popularyzacji własnego dorobku twórczego;</w:t>
      </w:r>
    </w:p>
    <w:p w:rsidR="00AC6520" w:rsidRDefault="00AC6520" w:rsidP="00AC6520">
      <w:pPr>
        <w:pStyle w:val="Tekstpodstawowywcity3"/>
        <w:numPr>
          <w:ilvl w:val="2"/>
          <w:numId w:val="3"/>
        </w:numPr>
        <w:tabs>
          <w:tab w:val="clear" w:pos="2340"/>
        </w:tabs>
        <w:autoSpaceDE w:val="0"/>
        <w:ind w:left="1134" w:firstLine="0"/>
        <w:rPr>
          <w:lang w:eastAsia="ar-SA"/>
        </w:rPr>
      </w:pPr>
      <w:r>
        <w:rPr>
          <w:lang w:eastAsia="ar-SA"/>
        </w:rPr>
        <w:t xml:space="preserve"> inne sukcesy artystyczne.</w:t>
      </w:r>
    </w:p>
    <w:p w:rsidR="00AC6520" w:rsidRDefault="00AC6520" w:rsidP="00AC6520">
      <w:pPr>
        <w:pStyle w:val="Tekstpodstawowywcity3"/>
        <w:autoSpaceDE w:val="0"/>
        <w:ind w:left="1080" w:firstLine="0"/>
        <w:rPr>
          <w:lang w:eastAsia="ar-SA"/>
        </w:rPr>
      </w:pPr>
    </w:p>
    <w:p w:rsidR="00133783" w:rsidRDefault="00133783" w:rsidP="00133783">
      <w:pPr>
        <w:pStyle w:val="Tekstpodstawowywcity3"/>
        <w:autoSpaceDE w:val="0"/>
        <w:ind w:left="0" w:firstLine="0"/>
        <w:rPr>
          <w:lang w:eastAsia="ar-SA"/>
        </w:rPr>
      </w:pPr>
      <w:r>
        <w:rPr>
          <w:lang w:eastAsia="ar-SA"/>
        </w:rPr>
        <w:t xml:space="preserve">6. </w:t>
      </w:r>
      <w:r w:rsidR="00AC6520">
        <w:rPr>
          <w:lang w:eastAsia="ar-SA"/>
        </w:rPr>
        <w:t xml:space="preserve">Za wysokie wyniki </w:t>
      </w:r>
      <w:r w:rsidR="00AC6520">
        <w:rPr>
          <w:b/>
          <w:bCs/>
          <w:lang w:eastAsia="ar-SA"/>
        </w:rPr>
        <w:t xml:space="preserve">sportowe </w:t>
      </w:r>
      <w:r w:rsidR="00AC6520">
        <w:rPr>
          <w:lang w:eastAsia="ar-SA"/>
        </w:rPr>
        <w:t>we współzawodnictwie międzynarodowym lub krajowym</w:t>
      </w:r>
      <w:r w:rsidR="004E7366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AC6520" w:rsidRDefault="00133783" w:rsidP="00133783">
      <w:pPr>
        <w:pStyle w:val="Tekstpodstawowywcity3"/>
        <w:autoSpaceDE w:val="0"/>
        <w:ind w:left="0" w:firstLine="0"/>
        <w:rPr>
          <w:lang w:eastAsia="ar-SA"/>
        </w:rPr>
      </w:pPr>
      <w:r>
        <w:rPr>
          <w:lang w:eastAsia="ar-SA"/>
        </w:rPr>
        <w:t xml:space="preserve">    </w:t>
      </w:r>
      <w:r w:rsidR="00AC6520">
        <w:rPr>
          <w:lang w:eastAsia="ar-SA"/>
        </w:rPr>
        <w:t>uważa się:</w:t>
      </w:r>
    </w:p>
    <w:p w:rsidR="00AC6520" w:rsidRDefault="00AC6520" w:rsidP="00AC6520">
      <w:pPr>
        <w:pStyle w:val="Tekstpodstawowywcity3"/>
        <w:numPr>
          <w:ilvl w:val="2"/>
          <w:numId w:val="6"/>
        </w:numPr>
        <w:tabs>
          <w:tab w:val="clear" w:pos="2340"/>
          <w:tab w:val="num" w:pos="1440"/>
        </w:tabs>
        <w:autoSpaceDE w:val="0"/>
        <w:ind w:hanging="1260"/>
        <w:rPr>
          <w:lang w:eastAsia="ar-SA"/>
        </w:rPr>
      </w:pPr>
      <w:r>
        <w:rPr>
          <w:lang w:eastAsia="ar-SA"/>
        </w:rPr>
        <w:t>udział studenta w igrzyskach olimpijskich lub paraolimpijskich;</w:t>
      </w:r>
    </w:p>
    <w:p w:rsidR="00AC6520" w:rsidRDefault="00AC6520" w:rsidP="00AC6520">
      <w:pPr>
        <w:pStyle w:val="Tekstpodstawowywcity3"/>
        <w:numPr>
          <w:ilvl w:val="2"/>
          <w:numId w:val="6"/>
        </w:numPr>
        <w:tabs>
          <w:tab w:val="clear" w:pos="2340"/>
        </w:tabs>
        <w:autoSpaceDE w:val="0"/>
        <w:ind w:left="1440"/>
        <w:rPr>
          <w:lang w:eastAsia="ar-SA"/>
        </w:rPr>
      </w:pPr>
      <w:r>
        <w:rPr>
          <w:lang w:eastAsia="ar-SA"/>
        </w:rPr>
        <w:lastRenderedPageBreak/>
        <w:t>udział studenta w mistrzostwach świata, mistrzostwach Europy, uniwersjadach, akademickich mistrzostwach świata, akademickich mistrzostwach Europy lub w zawodach tej rangi dla osób niepełnosprawnych;</w:t>
      </w:r>
    </w:p>
    <w:p w:rsidR="00AC6520" w:rsidRDefault="00AC6520" w:rsidP="00AC6520">
      <w:pPr>
        <w:pStyle w:val="Tekstpodstawowywcity3"/>
        <w:numPr>
          <w:ilvl w:val="2"/>
          <w:numId w:val="6"/>
        </w:numPr>
        <w:tabs>
          <w:tab w:val="clear" w:pos="2340"/>
        </w:tabs>
        <w:autoSpaceDE w:val="0"/>
        <w:ind w:left="1440"/>
        <w:rPr>
          <w:lang w:eastAsia="ar-SA"/>
        </w:rPr>
      </w:pPr>
      <w:r>
        <w:rPr>
          <w:lang w:eastAsia="ar-SA"/>
        </w:rPr>
        <w:t>zajęcie przez studenta od pierwszego do ósmego miejsca lub udział w mistrzostwach Polski, akademickich mistrzostwach Polski lub w zawodach tej rangi dla osób niepełnosprawnych;</w:t>
      </w:r>
    </w:p>
    <w:p w:rsidR="00AC6520" w:rsidRDefault="00AC6520" w:rsidP="00AC6520">
      <w:pPr>
        <w:pStyle w:val="Tekstpodstawowywcity3"/>
        <w:numPr>
          <w:ilvl w:val="2"/>
          <w:numId w:val="6"/>
        </w:numPr>
        <w:tabs>
          <w:tab w:val="clear" w:pos="2340"/>
        </w:tabs>
        <w:autoSpaceDE w:val="0"/>
        <w:ind w:left="1440"/>
        <w:rPr>
          <w:lang w:eastAsia="ar-SA"/>
        </w:rPr>
      </w:pPr>
      <w:r>
        <w:rPr>
          <w:lang w:eastAsia="ar-SA"/>
        </w:rPr>
        <w:t xml:space="preserve">udział studenta w rozgrywkach lig państwowych szczebla centralnego w sportach, w których działają polskie związki sportowe, o których mowa w ustawie z dnia 25 czerwca 2010r. o sporcie (Dz. U. Nr 127, poz.857, z </w:t>
      </w:r>
      <w:proofErr w:type="spellStart"/>
      <w:r>
        <w:rPr>
          <w:lang w:eastAsia="ar-SA"/>
        </w:rPr>
        <w:t>późn.zm</w:t>
      </w:r>
      <w:proofErr w:type="spellEnd"/>
      <w:r>
        <w:rPr>
          <w:lang w:eastAsia="ar-SA"/>
        </w:rPr>
        <w:t>.)</w:t>
      </w:r>
    </w:p>
    <w:p w:rsidR="00AC6520" w:rsidRDefault="00AC6520" w:rsidP="00AC6520">
      <w:pPr>
        <w:pStyle w:val="Tekstpodstawowywcity3"/>
        <w:autoSpaceDE w:val="0"/>
        <w:ind w:left="1440"/>
        <w:rPr>
          <w:lang w:eastAsia="ar-SA"/>
        </w:rPr>
      </w:pPr>
    </w:p>
    <w:p w:rsidR="00AC6520" w:rsidRDefault="00AC6520" w:rsidP="00AC6520">
      <w:pPr>
        <w:pStyle w:val="Tekstpodstawowywcity3"/>
        <w:autoSpaceDE w:val="0"/>
        <w:rPr>
          <w:lang w:eastAsia="ar-SA"/>
        </w:rPr>
      </w:pPr>
      <w:r>
        <w:rPr>
          <w:lang w:eastAsia="ar-SA"/>
        </w:rPr>
        <w:t>7. O przyznanie stypendium Rektora może się ubiegać student studiów stacjonarnych i niestacjonarnych nie wcześniej niż po zaliczeniu pierwszego roku studiów.</w:t>
      </w:r>
    </w:p>
    <w:p w:rsidR="00AC6520" w:rsidRDefault="00AC6520" w:rsidP="00AC6520">
      <w:pPr>
        <w:pStyle w:val="Tekstpodstawowywcity3"/>
        <w:autoSpaceDE w:val="0"/>
        <w:ind w:left="540" w:hanging="540"/>
        <w:rPr>
          <w:strike/>
          <w:lang w:eastAsia="ar-SA"/>
        </w:rPr>
      </w:pPr>
    </w:p>
    <w:p w:rsidR="00AC6520" w:rsidRDefault="00AC6520" w:rsidP="00AC6520">
      <w:pPr>
        <w:widowControl w:val="0"/>
        <w:suppressAutoHyphens/>
        <w:autoSpaceDE w:val="0"/>
        <w:ind w:left="720"/>
        <w:jc w:val="both"/>
        <w:rPr>
          <w:lang w:eastAsia="ar-SA"/>
        </w:rPr>
      </w:pPr>
    </w:p>
    <w:p w:rsidR="00AC6520" w:rsidRDefault="00AC6520" w:rsidP="00133783">
      <w:pPr>
        <w:pStyle w:val="Tekstpodstawowywcity3"/>
        <w:tabs>
          <w:tab w:val="num" w:pos="360"/>
        </w:tabs>
        <w:autoSpaceDE w:val="0"/>
        <w:rPr>
          <w:bCs/>
          <w:lang w:eastAsia="ar-SA"/>
        </w:rPr>
      </w:pPr>
      <w:r>
        <w:rPr>
          <w:lang w:eastAsia="ar-SA"/>
        </w:rPr>
        <w:t xml:space="preserve">8. Stypendium Rektora dla najlepszych studentów mogą otrzymać studenci </w:t>
      </w:r>
      <w:r>
        <w:rPr>
          <w:lang w:eastAsia="ar-SA"/>
        </w:rPr>
        <w:br/>
        <w:t>w liczbie nie większej niż 10% liczby studentów każdego kierunku studiów prowadzonego w Uczelni.</w:t>
      </w:r>
    </w:p>
    <w:p w:rsidR="00AC6520" w:rsidRDefault="00AC6520" w:rsidP="00AC6520">
      <w:pPr>
        <w:autoSpaceDE w:val="0"/>
        <w:jc w:val="center"/>
        <w:rPr>
          <w:lang w:eastAsia="ar-SA"/>
        </w:rPr>
      </w:pPr>
    </w:p>
    <w:p w:rsidR="004E7366" w:rsidRDefault="004E7366" w:rsidP="004E7366">
      <w:pPr>
        <w:pStyle w:val="Tekstpodstawowywcity2"/>
        <w:ind w:left="0" w:firstLine="0"/>
        <w:jc w:val="both"/>
        <w:rPr>
          <w:bCs w:val="0"/>
        </w:rPr>
      </w:pPr>
      <w:r>
        <w:rPr>
          <w:bCs w:val="0"/>
        </w:rPr>
        <w:t xml:space="preserve">9. </w:t>
      </w:r>
      <w:r w:rsidR="00AC6520">
        <w:rPr>
          <w:bCs w:val="0"/>
        </w:rPr>
        <w:t xml:space="preserve">Warunkiem ubiegania się o stypendium Rektora jest zaliczenie roku studiów w poprzednim </w:t>
      </w:r>
      <w:r>
        <w:rPr>
          <w:bCs w:val="0"/>
        </w:rPr>
        <w:t xml:space="preserve">  </w:t>
      </w:r>
    </w:p>
    <w:p w:rsidR="00AC6520" w:rsidRDefault="004E7366" w:rsidP="004E7366">
      <w:pPr>
        <w:pStyle w:val="Tekstpodstawowywcity2"/>
        <w:ind w:left="0" w:firstLine="0"/>
        <w:jc w:val="both"/>
        <w:rPr>
          <w:bCs w:val="0"/>
        </w:rPr>
      </w:pPr>
      <w:r>
        <w:rPr>
          <w:bCs w:val="0"/>
        </w:rPr>
        <w:t xml:space="preserve">    </w:t>
      </w:r>
      <w:r w:rsidR="00AC6520">
        <w:rPr>
          <w:bCs w:val="0"/>
        </w:rPr>
        <w:t>roku akademickim.</w:t>
      </w:r>
    </w:p>
    <w:p w:rsidR="00AC6520" w:rsidRDefault="00AC6520" w:rsidP="00AC6520">
      <w:pPr>
        <w:pStyle w:val="Tekstpodstawowywcity2"/>
        <w:ind w:left="0" w:firstLine="0"/>
        <w:rPr>
          <w:bCs w:val="0"/>
        </w:rPr>
      </w:pPr>
    </w:p>
    <w:p w:rsidR="004E7366" w:rsidRDefault="004E7366" w:rsidP="004E7366">
      <w:pPr>
        <w:tabs>
          <w:tab w:val="num" w:pos="3600"/>
        </w:tabs>
        <w:autoSpaceDE w:val="0"/>
        <w:jc w:val="both"/>
        <w:rPr>
          <w:lang w:eastAsia="ar-SA"/>
        </w:rPr>
      </w:pPr>
      <w:r>
        <w:rPr>
          <w:lang w:eastAsia="ar-SA"/>
        </w:rPr>
        <w:t xml:space="preserve">10. </w:t>
      </w:r>
      <w:r w:rsidR="00AC6520">
        <w:rPr>
          <w:lang w:eastAsia="ar-SA"/>
        </w:rPr>
        <w:t xml:space="preserve">Przy ocenie wniosków brane są pod uwagę odpowiednio średnia ocen, osiągnięcia </w:t>
      </w:r>
      <w:r>
        <w:rPr>
          <w:lang w:eastAsia="ar-SA"/>
        </w:rPr>
        <w:t xml:space="preserve"> </w:t>
      </w:r>
    </w:p>
    <w:p w:rsidR="004E7366" w:rsidRDefault="004E7366" w:rsidP="004E7366">
      <w:pPr>
        <w:tabs>
          <w:tab w:val="num" w:pos="3600"/>
        </w:tabs>
        <w:autoSpaceDE w:val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 xml:space="preserve">naukowe, osiągnięcia artystyczne lub wysokie wyniki sportowe uzyskane za poprzedni </w:t>
      </w:r>
    </w:p>
    <w:p w:rsidR="00AC6520" w:rsidRDefault="004E7366" w:rsidP="004E7366">
      <w:pPr>
        <w:tabs>
          <w:tab w:val="num" w:pos="3600"/>
        </w:tabs>
        <w:autoSpaceDE w:val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>rok akademicki.</w:t>
      </w:r>
    </w:p>
    <w:p w:rsidR="00AC6520" w:rsidRDefault="00AC6520" w:rsidP="004E7366">
      <w:pPr>
        <w:autoSpaceDE w:val="0"/>
        <w:jc w:val="both"/>
        <w:rPr>
          <w:lang w:eastAsia="ar-SA"/>
        </w:rPr>
      </w:pPr>
    </w:p>
    <w:p w:rsidR="004E7366" w:rsidRDefault="004E7366" w:rsidP="004E7366">
      <w:pPr>
        <w:tabs>
          <w:tab w:val="num" w:pos="3600"/>
        </w:tabs>
        <w:autoSpaceDE w:val="0"/>
      </w:pPr>
      <w:r>
        <w:t>11.</w:t>
      </w:r>
      <w:r w:rsidR="00AC6520">
        <w:t xml:space="preserve">Do oceny wniosków stosuje się metodę punktową. Za uzyskaną średnią ocen oraz za każde </w:t>
      </w:r>
    </w:p>
    <w:p w:rsidR="00AC6520" w:rsidRDefault="004E7366" w:rsidP="004E7366">
      <w:pPr>
        <w:tabs>
          <w:tab w:val="num" w:pos="3600"/>
        </w:tabs>
        <w:autoSpaceDE w:val="0"/>
        <w:rPr>
          <w:lang w:eastAsia="ar-SA"/>
        </w:rPr>
      </w:pPr>
      <w:r>
        <w:t xml:space="preserve">     </w:t>
      </w:r>
      <w:r w:rsidR="00AC6520">
        <w:t>przedstawione we wniosku osiągnięcia przyznaje się określoną liczbę punktów.</w:t>
      </w:r>
    </w:p>
    <w:p w:rsidR="00AC6520" w:rsidRDefault="00AC6520" w:rsidP="00AC6520">
      <w:pPr>
        <w:autoSpaceDE w:val="0"/>
        <w:rPr>
          <w:lang w:eastAsia="ar-SA"/>
        </w:rPr>
      </w:pPr>
    </w:p>
    <w:p w:rsidR="00AC6520" w:rsidRDefault="004E7366" w:rsidP="004E7366">
      <w:pPr>
        <w:tabs>
          <w:tab w:val="num" w:pos="3600"/>
        </w:tabs>
        <w:ind w:left="2520" w:hanging="2520"/>
        <w:jc w:val="both"/>
      </w:pPr>
      <w:r w:rsidRPr="00133783">
        <w:rPr>
          <w:bCs/>
        </w:rPr>
        <w:t>12.</w:t>
      </w:r>
      <w:r w:rsidR="00B83AC4">
        <w:rPr>
          <w:b/>
          <w:bCs/>
        </w:rPr>
        <w:t xml:space="preserve"> </w:t>
      </w:r>
      <w:r w:rsidR="00AC6520">
        <w:rPr>
          <w:b/>
          <w:bCs/>
        </w:rPr>
        <w:t>Średnia ocen</w:t>
      </w:r>
      <w:r w:rsidR="00AC6520">
        <w:t xml:space="preserve"> stanowi daną liczbę punktów- </w:t>
      </w:r>
      <w:r w:rsidR="00AC6520">
        <w:rPr>
          <w:b/>
          <w:bCs/>
        </w:rPr>
        <w:t>max 5 punktów</w:t>
      </w:r>
      <w:r w:rsidR="00AC6520">
        <w:t xml:space="preserve">. </w:t>
      </w:r>
    </w:p>
    <w:p w:rsidR="00AC6520" w:rsidRDefault="00AC6520" w:rsidP="00AC6520">
      <w:pPr>
        <w:tabs>
          <w:tab w:val="num" w:pos="720"/>
        </w:tabs>
        <w:jc w:val="both"/>
      </w:pPr>
    </w:p>
    <w:p w:rsidR="00AC6520" w:rsidRDefault="00B83AC4" w:rsidP="00AC6520">
      <w:pPr>
        <w:tabs>
          <w:tab w:val="num" w:pos="720"/>
        </w:tabs>
        <w:ind w:left="360" w:hanging="360"/>
        <w:jc w:val="both"/>
        <w:rPr>
          <w:szCs w:val="20"/>
        </w:rPr>
      </w:pPr>
      <w:r>
        <w:rPr>
          <w:szCs w:val="20"/>
        </w:rPr>
        <w:t>13</w:t>
      </w:r>
      <w:r w:rsidR="00AC6520">
        <w:rPr>
          <w:szCs w:val="20"/>
        </w:rPr>
        <w:t xml:space="preserve">.  W zakresie </w:t>
      </w:r>
      <w:r w:rsidR="00AC6520">
        <w:rPr>
          <w:b/>
          <w:bCs/>
          <w:szCs w:val="20"/>
        </w:rPr>
        <w:t>osiągnięć artystycznych</w:t>
      </w:r>
      <w:r w:rsidR="00AC6520">
        <w:rPr>
          <w:szCs w:val="20"/>
        </w:rPr>
        <w:t xml:space="preserve"> punkty przyznaje się laureatom, zdobywcom miejsc punktowanych  w konkursach (szeroko rozumiane  konkursy, festiwale, koncerty, przeglądy,  wystawy):</w:t>
      </w:r>
    </w:p>
    <w:p w:rsidR="00AC6520" w:rsidRDefault="00AC6520" w:rsidP="00AC6520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za zajęcie czołowego miejsca lub uzyskanie nagrody w konkursach, przeglądach i festiwalach o zasięgu międzynarodowym lub ogólnopolskim - </w:t>
      </w:r>
      <w:r>
        <w:rPr>
          <w:b/>
          <w:bCs/>
          <w:szCs w:val="20"/>
        </w:rPr>
        <w:t>10 punktów</w:t>
      </w:r>
      <w:r>
        <w:rPr>
          <w:szCs w:val="20"/>
        </w:rPr>
        <w:t>,</w:t>
      </w:r>
    </w:p>
    <w:p w:rsidR="00AC6520" w:rsidRDefault="00AC6520" w:rsidP="00AC6520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za zajęcie czołowego miejsca lub uzyskanie nagrody w konkursach, przeglądach i festiwalach o zasięgu wojewódzkim lub lokalnym –                    </w:t>
      </w:r>
      <w:r>
        <w:rPr>
          <w:b/>
          <w:bCs/>
          <w:szCs w:val="20"/>
        </w:rPr>
        <w:t>5 punktów</w:t>
      </w:r>
      <w:r>
        <w:rPr>
          <w:szCs w:val="20"/>
        </w:rPr>
        <w:t>,</w:t>
      </w:r>
    </w:p>
    <w:p w:rsidR="00AC6520" w:rsidRDefault="00AC6520" w:rsidP="00AC6520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za udział w konkursach, festiwalach, koncertach, przeglądach, wystawach -    </w:t>
      </w:r>
      <w:r>
        <w:rPr>
          <w:b/>
          <w:bCs/>
          <w:szCs w:val="20"/>
        </w:rPr>
        <w:t>2 punkty</w:t>
      </w:r>
    </w:p>
    <w:p w:rsidR="00AC6520" w:rsidRDefault="00AC6520" w:rsidP="00AC6520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inne sukcesy artystyczne – </w:t>
      </w:r>
      <w:r>
        <w:rPr>
          <w:b/>
          <w:bCs/>
          <w:szCs w:val="20"/>
        </w:rPr>
        <w:t>2</w:t>
      </w:r>
      <w:r>
        <w:rPr>
          <w:szCs w:val="20"/>
        </w:rPr>
        <w:t xml:space="preserve"> </w:t>
      </w:r>
      <w:r>
        <w:rPr>
          <w:b/>
          <w:bCs/>
          <w:szCs w:val="20"/>
        </w:rPr>
        <w:t>punkty.</w:t>
      </w:r>
    </w:p>
    <w:p w:rsidR="00AC6520" w:rsidRDefault="00AC6520" w:rsidP="00AC6520">
      <w:pPr>
        <w:autoSpaceDE w:val="0"/>
        <w:ind w:left="360" w:hanging="360"/>
      </w:pPr>
    </w:p>
    <w:p w:rsidR="00AC6520" w:rsidRDefault="00B83AC4" w:rsidP="00AC6520">
      <w:pPr>
        <w:autoSpaceDE w:val="0"/>
        <w:ind w:left="360" w:hanging="360"/>
      </w:pPr>
      <w:r>
        <w:t>14</w:t>
      </w:r>
      <w:r w:rsidR="00AC6520">
        <w:t xml:space="preserve">.   W zakresie </w:t>
      </w:r>
      <w:r w:rsidR="00AC6520">
        <w:rPr>
          <w:b/>
          <w:bCs/>
        </w:rPr>
        <w:t>osiągnięć naukowych</w:t>
      </w:r>
      <w:r w:rsidR="00AC6520">
        <w:t xml:space="preserve"> punkty przyznaje się według określonych kryteriów:</w:t>
      </w:r>
    </w:p>
    <w:p w:rsidR="00AC6520" w:rsidRDefault="00AC6520" w:rsidP="00AC6520">
      <w:pPr>
        <w:numPr>
          <w:ilvl w:val="0"/>
          <w:numId w:val="4"/>
        </w:numPr>
        <w:tabs>
          <w:tab w:val="clear" w:pos="1680"/>
          <w:tab w:val="num" w:pos="1440"/>
        </w:tabs>
        <w:autoSpaceDE w:val="0"/>
        <w:ind w:left="1440"/>
        <w:rPr>
          <w:b/>
          <w:bCs/>
        </w:rPr>
      </w:pPr>
      <w:r>
        <w:t xml:space="preserve">za zajęcie czołowego miejsca  lub uzyskanie nagrody w konkursach –            </w:t>
      </w:r>
      <w:r>
        <w:rPr>
          <w:b/>
          <w:bCs/>
        </w:rPr>
        <w:t>10   punktów,</w:t>
      </w:r>
    </w:p>
    <w:p w:rsidR="00AC6520" w:rsidRDefault="00AC6520" w:rsidP="00AC6520">
      <w:pPr>
        <w:numPr>
          <w:ilvl w:val="0"/>
          <w:numId w:val="4"/>
        </w:numPr>
        <w:tabs>
          <w:tab w:val="clear" w:pos="1680"/>
          <w:tab w:val="num" w:pos="1440"/>
        </w:tabs>
        <w:autoSpaceDE w:val="0"/>
        <w:ind w:left="1440"/>
        <w:rPr>
          <w:b/>
          <w:bCs/>
        </w:rPr>
      </w:pPr>
      <w:r>
        <w:t xml:space="preserve">za publikacje wydane ( autorstwo lub współautorstwo), pracę naukową        (autorstwo lub współautorstwo) oraz udział w projektach badawczych </w:t>
      </w:r>
      <w:r>
        <w:lastRenderedPageBreak/>
        <w:t>prowadzonych przez uczelnię lub we współpracy z innymi ośrodkami akademickimi, naukowymi lub podmiotami gospodarczymi  –</w:t>
      </w:r>
      <w:r>
        <w:rPr>
          <w:b/>
          <w:bCs/>
        </w:rPr>
        <w:t xml:space="preserve"> 10 punktów</w:t>
      </w:r>
      <w:r>
        <w:t>,</w:t>
      </w:r>
      <w:r>
        <w:rPr>
          <w:b/>
          <w:bCs/>
        </w:rPr>
        <w:t xml:space="preserve"> </w:t>
      </w:r>
    </w:p>
    <w:p w:rsidR="00AC6520" w:rsidRDefault="00AC6520" w:rsidP="00AC6520">
      <w:pPr>
        <w:numPr>
          <w:ilvl w:val="0"/>
          <w:numId w:val="4"/>
        </w:numPr>
        <w:tabs>
          <w:tab w:val="clear" w:pos="1680"/>
          <w:tab w:val="num" w:pos="1440"/>
        </w:tabs>
        <w:autoSpaceDE w:val="0"/>
        <w:ind w:left="1440"/>
        <w:rPr>
          <w:b/>
          <w:bCs/>
        </w:rPr>
      </w:pPr>
      <w:r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wystąpienia na konferencjach naukowych –</w:t>
      </w:r>
      <w:r>
        <w:rPr>
          <w:b/>
          <w:bCs/>
        </w:rPr>
        <w:t xml:space="preserve"> 5 punktów</w:t>
      </w:r>
      <w:r>
        <w:t>,</w:t>
      </w:r>
      <w:r>
        <w:rPr>
          <w:b/>
          <w:bCs/>
        </w:rPr>
        <w:t xml:space="preserve">  </w:t>
      </w:r>
    </w:p>
    <w:p w:rsidR="00AC6520" w:rsidRDefault="00AC6520" w:rsidP="00AC6520">
      <w:pPr>
        <w:numPr>
          <w:ilvl w:val="0"/>
          <w:numId w:val="4"/>
        </w:numPr>
        <w:tabs>
          <w:tab w:val="clear" w:pos="1680"/>
          <w:tab w:val="num" w:pos="1440"/>
        </w:tabs>
        <w:autoSpaceDE w:val="0"/>
        <w:ind w:left="1440"/>
      </w:pPr>
      <w:r>
        <w:t xml:space="preserve"> za inne rodzaje osiągnięć naukowych i aktywności naukowej – </w:t>
      </w:r>
      <w:r>
        <w:rPr>
          <w:b/>
          <w:bCs/>
        </w:rPr>
        <w:t>2 punkty</w:t>
      </w:r>
      <w:r>
        <w:t xml:space="preserve">.         </w:t>
      </w:r>
    </w:p>
    <w:p w:rsidR="00AC6520" w:rsidRDefault="00AC6520" w:rsidP="00AC6520">
      <w:pPr>
        <w:pStyle w:val="NormalnyWeb"/>
        <w:autoSpaceDE w:val="0"/>
        <w:spacing w:before="0" w:beforeAutospacing="0" w:after="0" w:afterAutospacing="0"/>
        <w:rPr>
          <w:rFonts w:ascii="Times New Roman" w:hAnsi="Times New Roman"/>
        </w:rPr>
      </w:pPr>
    </w:p>
    <w:p w:rsidR="00AC6520" w:rsidRDefault="00B83AC4" w:rsidP="00AC6520">
      <w:pPr>
        <w:autoSpaceDE w:val="0"/>
        <w:ind w:left="360" w:hanging="360"/>
      </w:pPr>
      <w:r>
        <w:t>15</w:t>
      </w:r>
      <w:r w:rsidR="00AC6520">
        <w:t xml:space="preserve">.  W zakresie wysokich </w:t>
      </w:r>
      <w:r w:rsidR="00AC6520">
        <w:rPr>
          <w:b/>
          <w:bCs/>
        </w:rPr>
        <w:t>osiągnięć sportowych</w:t>
      </w:r>
      <w:r w:rsidR="00AC6520">
        <w:t xml:space="preserve"> punkty przyznaje się zdobywcom miejsc medalowych, punktowanych, a także biorącym udział  w zawodach sportowych o zasięgu regionalnym, krajowym lub międzynarodowym:</w:t>
      </w:r>
    </w:p>
    <w:p w:rsidR="00AC6520" w:rsidRDefault="00AC6520" w:rsidP="00AC6520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ind w:left="1440"/>
      </w:pPr>
      <w:r>
        <w:t xml:space="preserve">za miejsca medalowe w igrzyskach olimpijskich, paraolimpijskich, mistrzostwach świata, mistrzostwach Europy, mistrzostwach Polski –            </w:t>
      </w:r>
      <w:r>
        <w:rPr>
          <w:b/>
          <w:bCs/>
        </w:rPr>
        <w:t>10 punktów</w:t>
      </w:r>
      <w:r>
        <w:t>,</w:t>
      </w:r>
    </w:p>
    <w:p w:rsidR="00AC6520" w:rsidRDefault="00AC6520" w:rsidP="00AC6520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ind w:left="1440"/>
      </w:pPr>
      <w:r>
        <w:t xml:space="preserve">za udział w igrzyskach olimpijskich, paraolimpijskich, mistrzostwach świata, mistrzostwach Europy, mistrzostwach Polski – </w:t>
      </w:r>
      <w:r>
        <w:rPr>
          <w:b/>
          <w:bCs/>
        </w:rPr>
        <w:t>5 punktów,</w:t>
      </w:r>
    </w:p>
    <w:p w:rsidR="00AC6520" w:rsidRDefault="00AC6520" w:rsidP="00AC6520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ind w:left="1440"/>
      </w:pPr>
      <w:r>
        <w:t xml:space="preserve">za udział w innych zawodach sportowych – </w:t>
      </w:r>
      <w:r>
        <w:rPr>
          <w:b/>
          <w:bCs/>
        </w:rPr>
        <w:t>2 punkty.</w:t>
      </w:r>
    </w:p>
    <w:p w:rsidR="00AC6520" w:rsidRDefault="00AC6520" w:rsidP="00AC6520">
      <w:pPr>
        <w:pStyle w:val="Zwykytekst1"/>
        <w:widowControl/>
        <w:suppressAutoHyphens w:val="0"/>
        <w:rPr>
          <w:rFonts w:ascii="Arial" w:eastAsia="Times New Roman" w:hAnsi="Arial" w:cs="Arial"/>
          <w:szCs w:val="24"/>
        </w:rPr>
      </w:pPr>
    </w:p>
    <w:p w:rsidR="00AC6520" w:rsidRDefault="00B83AC4" w:rsidP="00AC6520">
      <w:pPr>
        <w:pStyle w:val="Tekstpodstawowy"/>
        <w:spacing w:before="60"/>
        <w:ind w:left="360" w:hanging="360"/>
        <w:rPr>
          <w:rFonts w:cs="Times New Roman"/>
        </w:rPr>
      </w:pPr>
      <w:r>
        <w:rPr>
          <w:rFonts w:cs="Times New Roman"/>
        </w:rPr>
        <w:t>16</w:t>
      </w:r>
      <w:r w:rsidR="00AC6520">
        <w:rPr>
          <w:rFonts w:cs="Times New Roman"/>
        </w:rPr>
        <w:t xml:space="preserve">.  O uwzględnieniu do stypendium studentów  z taką samą liczbę punktów, powodującą przekroczenie 10% studentów danego kierunku studiów uprawniającego do stypendium Rektora dla najlepszych studentów, decyduje data wpływu wniosku.  </w:t>
      </w:r>
    </w:p>
    <w:p w:rsidR="00AC6520" w:rsidRDefault="00B83AC4" w:rsidP="00AC6520">
      <w:pPr>
        <w:pStyle w:val="Tekstpodstawowy"/>
        <w:spacing w:before="60"/>
        <w:ind w:left="360" w:hanging="360"/>
        <w:rPr>
          <w:rFonts w:cs="Times New Roman"/>
        </w:rPr>
      </w:pPr>
      <w:r>
        <w:rPr>
          <w:rFonts w:cs="Times New Roman"/>
        </w:rPr>
        <w:t>17</w:t>
      </w:r>
      <w:r w:rsidR="00AC6520">
        <w:rPr>
          <w:rFonts w:cs="Times New Roman"/>
        </w:rPr>
        <w:t>. Jeżeli zamknięcie listy najlepszych studentów nie będzie możliwe wymagana minimalna liczba punktów uprawniająca do ubiegania się o stypendium Rektora zostanie podwyższona.</w:t>
      </w:r>
    </w:p>
    <w:p w:rsidR="00AC6520" w:rsidRDefault="00AC6520" w:rsidP="00AC6520">
      <w:pPr>
        <w:pStyle w:val="Tekstpodstawowy"/>
        <w:spacing w:before="60"/>
        <w:ind w:left="360" w:hanging="360"/>
        <w:rPr>
          <w:lang w:eastAsia="ar-SA"/>
        </w:rPr>
      </w:pPr>
      <w:r>
        <w:t>1</w:t>
      </w:r>
      <w:r w:rsidR="00B83AC4">
        <w:t>8</w:t>
      </w:r>
      <w:r>
        <w:t>. W przypadku posiadania osiągnięcia naukowego, artystycznego lub sportowego nie ujętego w niniejszym regulaminie, punkty przyznaje Uczelniana Komisja Stypendialna lub Odwoławcza Komisja Stypendialna. Komisja może także zasięgnąć opinii w sprawie rangi lub zasięgu przedstawionego przez studenta osiągnięcia.</w:t>
      </w:r>
    </w:p>
    <w:p w:rsidR="00AC6520" w:rsidRDefault="00AC6520" w:rsidP="00AC6520">
      <w:pPr>
        <w:autoSpaceDE w:val="0"/>
        <w:jc w:val="both"/>
        <w:rPr>
          <w:lang w:eastAsia="ar-SA"/>
        </w:rPr>
      </w:pPr>
    </w:p>
    <w:p w:rsidR="00B83AC4" w:rsidRDefault="00B83AC4" w:rsidP="00B83AC4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19. </w:t>
      </w:r>
      <w:r w:rsidR="00AC6520">
        <w:rPr>
          <w:lang w:eastAsia="ar-SA"/>
        </w:rPr>
        <w:t xml:space="preserve">Stypendium Rektora dla najlepszych studentów przyznawane jest na wniosek studenta. </w:t>
      </w:r>
      <w:r>
        <w:rPr>
          <w:lang w:eastAsia="ar-SA"/>
        </w:rPr>
        <w:t xml:space="preserve">  </w:t>
      </w:r>
    </w:p>
    <w:p w:rsidR="00AC6520" w:rsidRDefault="00B83AC4" w:rsidP="00B83AC4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 xml:space="preserve">Wzór wniosku do Regulaminu stanowi </w:t>
      </w:r>
      <w:r w:rsidR="00AC6520">
        <w:rPr>
          <w:b/>
          <w:bCs/>
          <w:lang w:eastAsia="ar-SA"/>
        </w:rPr>
        <w:t>załącznik nr 1D.</w:t>
      </w:r>
    </w:p>
    <w:p w:rsidR="00AC6520" w:rsidRDefault="00AC6520" w:rsidP="00AC6520">
      <w:pPr>
        <w:jc w:val="both"/>
      </w:pPr>
    </w:p>
    <w:p w:rsidR="00AC6520" w:rsidRDefault="00AC6520" w:rsidP="00406916">
      <w:pPr>
        <w:pStyle w:val="Akapitzlist"/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lang w:eastAsia="ar-SA"/>
        </w:rPr>
      </w:pPr>
      <w:r>
        <w:t>Wniosek o stypendium Rektora, wraz z dokumentami</w:t>
      </w:r>
      <w:r w:rsidR="00406916">
        <w:t xml:space="preserve"> </w:t>
      </w:r>
      <w:r>
        <w:t xml:space="preserve">składa się w </w:t>
      </w:r>
      <w:r w:rsidR="00B83AC4">
        <w:t xml:space="preserve">Kwesturze – pokój nr 10 </w:t>
      </w:r>
      <w:r>
        <w:t xml:space="preserve">terminie </w:t>
      </w:r>
      <w:r w:rsidRPr="00406916">
        <w:rPr>
          <w:b/>
          <w:bCs/>
        </w:rPr>
        <w:t>do 2</w:t>
      </w:r>
      <w:r w:rsidR="00406916" w:rsidRPr="00406916">
        <w:rPr>
          <w:b/>
          <w:bCs/>
        </w:rPr>
        <w:t>4</w:t>
      </w:r>
      <w:r w:rsidRPr="00406916">
        <w:rPr>
          <w:b/>
          <w:bCs/>
        </w:rPr>
        <w:t xml:space="preserve"> października</w:t>
      </w:r>
      <w:r>
        <w:t xml:space="preserve"> </w:t>
      </w:r>
      <w:r w:rsidR="00B83AC4">
        <w:t xml:space="preserve">lub </w:t>
      </w:r>
      <w:r>
        <w:t>w dziekanacie.</w:t>
      </w:r>
      <w:r>
        <w:rPr>
          <w:lang w:eastAsia="ar-SA"/>
        </w:rPr>
        <w:tab/>
      </w:r>
    </w:p>
    <w:p w:rsidR="00406916" w:rsidRDefault="00406916" w:rsidP="00406916">
      <w:pPr>
        <w:widowControl w:val="0"/>
        <w:suppressAutoHyphens/>
        <w:autoSpaceDE w:val="0"/>
        <w:jc w:val="both"/>
        <w:rPr>
          <w:lang w:eastAsia="ar-SA"/>
        </w:rPr>
      </w:pPr>
    </w:p>
    <w:p w:rsidR="00AC6520" w:rsidRDefault="00AC6520" w:rsidP="00406916">
      <w:pPr>
        <w:pStyle w:val="Akapitzlist"/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lang w:eastAsia="ar-SA"/>
        </w:rPr>
      </w:pPr>
      <w:r>
        <w:rPr>
          <w:lang w:eastAsia="ar-SA"/>
        </w:rPr>
        <w:t>Do wniosku student dołącza dokumenty potwierdzające uzyskanie przez niego odpowiednio osiągnięć naukowych lub artystycznych, albo wysokich wyników sportowych we współzawodnictwie międzynarodowym lub krajowym.</w:t>
      </w:r>
    </w:p>
    <w:p w:rsidR="00406916" w:rsidRDefault="00406916" w:rsidP="00406916">
      <w:pPr>
        <w:pStyle w:val="Akapitzlist"/>
        <w:rPr>
          <w:lang w:eastAsia="ar-SA"/>
        </w:rPr>
      </w:pPr>
    </w:p>
    <w:p w:rsidR="00406916" w:rsidRDefault="00AC6520" w:rsidP="0040691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0" w:firstLine="0"/>
        <w:jc w:val="both"/>
        <w:rPr>
          <w:lang w:eastAsia="ar-SA"/>
        </w:rPr>
      </w:pPr>
      <w:r>
        <w:rPr>
          <w:lang w:eastAsia="ar-SA"/>
        </w:rPr>
        <w:t>Dokumenty</w:t>
      </w:r>
      <w:r w:rsidR="00406916">
        <w:rPr>
          <w:lang w:eastAsia="ar-SA"/>
        </w:rPr>
        <w:t xml:space="preserve"> </w:t>
      </w:r>
      <w:r>
        <w:rPr>
          <w:lang w:eastAsia="ar-SA"/>
        </w:rPr>
        <w:t xml:space="preserve">mogą stanowić uwierzytelnione kopie oryginałów. Uwierzytelnienia kopii </w:t>
      </w:r>
    </w:p>
    <w:p w:rsidR="00AC6520" w:rsidRDefault="00406916" w:rsidP="00406916">
      <w:pPr>
        <w:widowControl w:val="0"/>
        <w:tabs>
          <w:tab w:val="left" w:pos="284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 xml:space="preserve">dokumentów może dokonać pracownik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WSGiZ</w:t>
      </w:r>
      <w:proofErr w:type="spellEnd"/>
      <w:r>
        <w:rPr>
          <w:lang w:eastAsia="ar-SA"/>
        </w:rPr>
        <w:t xml:space="preserve"> do spraw </w:t>
      </w:r>
      <w:r w:rsidR="00AC6520">
        <w:rPr>
          <w:lang w:eastAsia="ar-SA"/>
        </w:rPr>
        <w:t>stypendialnych.</w:t>
      </w:r>
    </w:p>
    <w:p w:rsidR="00AC6520" w:rsidRDefault="00AC6520" w:rsidP="00AC6520">
      <w:pPr>
        <w:widowControl w:val="0"/>
        <w:suppressAutoHyphens/>
        <w:autoSpaceDE w:val="0"/>
        <w:jc w:val="both"/>
        <w:rPr>
          <w:lang w:eastAsia="ar-SA"/>
        </w:rPr>
      </w:pPr>
    </w:p>
    <w:p w:rsidR="00406916" w:rsidRDefault="00406916" w:rsidP="00406916">
      <w:pPr>
        <w:pStyle w:val="Bezodstpw"/>
        <w:rPr>
          <w:lang w:eastAsia="ar-SA"/>
        </w:rPr>
      </w:pPr>
      <w:r>
        <w:rPr>
          <w:lang w:eastAsia="ar-SA"/>
        </w:rPr>
        <w:t xml:space="preserve">23. </w:t>
      </w:r>
      <w:r w:rsidR="00AC6520">
        <w:rPr>
          <w:lang w:eastAsia="ar-SA"/>
        </w:rPr>
        <w:t xml:space="preserve">Student ubiegający się w danym roku akademickim o stypendium Rektora dla najlepszych </w:t>
      </w:r>
      <w:r>
        <w:rPr>
          <w:lang w:eastAsia="ar-SA"/>
        </w:rPr>
        <w:t xml:space="preserve">    </w:t>
      </w:r>
    </w:p>
    <w:p w:rsidR="00406916" w:rsidRDefault="00406916" w:rsidP="00406916">
      <w:pPr>
        <w:pStyle w:val="Bezodstpw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 xml:space="preserve">studentów na kolejny semestr jest zobowiązany złożyć </w:t>
      </w:r>
      <w:r w:rsidR="00AC6520">
        <w:rPr>
          <w:b/>
          <w:bCs/>
          <w:lang w:eastAsia="ar-SA"/>
        </w:rPr>
        <w:t>oświadczenie (złącznik nr 7)</w:t>
      </w:r>
      <w:r w:rsidR="00AC6520">
        <w:rPr>
          <w:lang w:eastAsia="ar-SA"/>
        </w:rPr>
        <w:t xml:space="preserve"> w </w:t>
      </w:r>
    </w:p>
    <w:p w:rsidR="00406916" w:rsidRDefault="00406916" w:rsidP="00406916">
      <w:pPr>
        <w:pStyle w:val="Bezodstpw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 xml:space="preserve">terminie </w:t>
      </w:r>
      <w:r w:rsidR="00AC6520">
        <w:rPr>
          <w:b/>
          <w:bCs/>
          <w:lang w:eastAsia="ar-SA"/>
        </w:rPr>
        <w:t>do 15 lutego</w:t>
      </w:r>
      <w:r w:rsidR="00AC6520">
        <w:rPr>
          <w:lang w:eastAsia="ar-SA"/>
        </w:rPr>
        <w:t xml:space="preserve">, dotyczące zmian mających wpływ na prawo do stypendium, przy </w:t>
      </w:r>
    </w:p>
    <w:p w:rsidR="00406916" w:rsidRDefault="00406916" w:rsidP="00406916">
      <w:pPr>
        <w:pStyle w:val="Bezodstpw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 xml:space="preserve">czym dokumenty potwierdzające wysokie osiągnięcia naukowe, artystyczne i sportowe </w:t>
      </w:r>
    </w:p>
    <w:p w:rsidR="00AC6520" w:rsidRDefault="00406916" w:rsidP="00406916">
      <w:pPr>
        <w:pStyle w:val="Bezodstpw"/>
        <w:rPr>
          <w:lang w:eastAsia="ar-SA"/>
        </w:rPr>
      </w:pPr>
      <w:r>
        <w:rPr>
          <w:lang w:eastAsia="ar-SA"/>
        </w:rPr>
        <w:t xml:space="preserve">      </w:t>
      </w:r>
      <w:r w:rsidR="00AC6520">
        <w:rPr>
          <w:lang w:eastAsia="ar-SA"/>
        </w:rPr>
        <w:t>mogą być kserokopiami dokumentów z poprzedniego semestru.</w:t>
      </w:r>
    </w:p>
    <w:p w:rsidR="00AC6520" w:rsidRDefault="00AC6520" w:rsidP="00AC6520">
      <w:pPr>
        <w:autoSpaceDE w:val="0"/>
        <w:jc w:val="center"/>
        <w:rPr>
          <w:bCs/>
          <w:lang w:eastAsia="ar-SA"/>
        </w:rPr>
      </w:pPr>
    </w:p>
    <w:p w:rsidR="00AC6520" w:rsidRDefault="00AC6520" w:rsidP="00AC6520">
      <w:pPr>
        <w:autoSpaceDE w:val="0"/>
        <w:jc w:val="center"/>
        <w:rPr>
          <w:bCs/>
          <w:lang w:eastAsia="ar-SA"/>
        </w:rPr>
      </w:pPr>
    </w:p>
    <w:p w:rsidR="00406916" w:rsidRDefault="00406916" w:rsidP="00133783">
      <w:pPr>
        <w:autoSpaceDE w:val="0"/>
        <w:ind w:left="360" w:hanging="360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24.</w:t>
      </w:r>
      <w:r w:rsidR="00133783">
        <w:rPr>
          <w:bCs/>
          <w:iCs/>
          <w:lang w:eastAsia="ar-SA"/>
        </w:rPr>
        <w:t xml:space="preserve"> </w:t>
      </w:r>
      <w:r w:rsidR="00AC6520" w:rsidRPr="00406916">
        <w:rPr>
          <w:bCs/>
          <w:iCs/>
          <w:lang w:eastAsia="ar-SA"/>
        </w:rPr>
        <w:t xml:space="preserve">Wysokość stypendium Rektora dla najlepszych studentów ustala Rektor w </w:t>
      </w:r>
      <w:r>
        <w:rPr>
          <w:bCs/>
          <w:iCs/>
          <w:lang w:eastAsia="ar-SA"/>
        </w:rPr>
        <w:t xml:space="preserve">  </w:t>
      </w:r>
    </w:p>
    <w:p w:rsidR="00AC6520" w:rsidRPr="00406916" w:rsidRDefault="00406916" w:rsidP="00406916">
      <w:pPr>
        <w:autoSpaceDE w:val="0"/>
        <w:ind w:left="360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lastRenderedPageBreak/>
        <w:t xml:space="preserve">   </w:t>
      </w:r>
      <w:r w:rsidR="00AC6520" w:rsidRPr="00406916">
        <w:rPr>
          <w:bCs/>
          <w:iCs/>
          <w:lang w:eastAsia="ar-SA"/>
        </w:rPr>
        <w:t>porozumieniu z organem uczelnianego samorządu studenckiego, w drodze Zarządzenia.</w:t>
      </w:r>
    </w:p>
    <w:p w:rsidR="00AC6520" w:rsidRDefault="00AC6520" w:rsidP="00AC6520">
      <w:pPr>
        <w:autoSpaceDE w:val="0"/>
        <w:jc w:val="center"/>
        <w:rPr>
          <w:bCs/>
          <w:lang w:eastAsia="ar-SA"/>
        </w:rPr>
      </w:pPr>
    </w:p>
    <w:p w:rsidR="00AC6520" w:rsidRDefault="00AC6520" w:rsidP="00AC6520">
      <w:pPr>
        <w:autoSpaceDE w:val="0"/>
        <w:jc w:val="center"/>
        <w:rPr>
          <w:bCs/>
          <w:lang w:eastAsia="ar-SA"/>
        </w:rPr>
      </w:pPr>
    </w:p>
    <w:p w:rsidR="00133783" w:rsidRDefault="00792813" w:rsidP="00792813">
      <w:pPr>
        <w:autoSpaceDE w:val="0"/>
        <w:ind w:left="567" w:hanging="283"/>
        <w:rPr>
          <w:lang w:eastAsia="ar-SA"/>
        </w:rPr>
      </w:pPr>
      <w:r>
        <w:rPr>
          <w:lang w:eastAsia="ar-SA"/>
        </w:rPr>
        <w:t>25.</w:t>
      </w:r>
      <w:r w:rsidR="00AC6520">
        <w:rPr>
          <w:lang w:eastAsia="ar-SA"/>
        </w:rPr>
        <w:t xml:space="preserve">Stypendium Rektora dla najlepszych studentów nie przysługuje studentowi </w:t>
      </w:r>
      <w:r w:rsidR="00133783">
        <w:rPr>
          <w:lang w:eastAsia="ar-SA"/>
        </w:rPr>
        <w:t xml:space="preserve">  </w:t>
      </w:r>
    </w:p>
    <w:p w:rsidR="00AC6520" w:rsidRDefault="00133783" w:rsidP="00792813">
      <w:pPr>
        <w:autoSpaceDE w:val="0"/>
        <w:ind w:left="567" w:hanging="283"/>
        <w:rPr>
          <w:lang w:eastAsia="ar-SA"/>
        </w:rPr>
      </w:pPr>
      <w:r>
        <w:rPr>
          <w:lang w:eastAsia="ar-SA"/>
        </w:rPr>
        <w:t xml:space="preserve">     </w:t>
      </w:r>
      <w:r w:rsidR="00AC6520">
        <w:rPr>
          <w:lang w:eastAsia="ar-SA"/>
        </w:rPr>
        <w:t xml:space="preserve">przebywającemu na urlopie dziekańskim, powtarzającemu rok studiów </w:t>
      </w:r>
      <w:r w:rsidR="00AC6520">
        <w:rPr>
          <w:lang w:eastAsia="ar-SA"/>
        </w:rPr>
        <w:br/>
        <w:t>z powodu niezadowalających wyników w nauce, otrzymującemu wpis warunkowy na kolejny semestr.</w:t>
      </w:r>
    </w:p>
    <w:p w:rsidR="00AC6520" w:rsidRDefault="00AC6520" w:rsidP="00AC6520">
      <w:pPr>
        <w:autoSpaceDE w:val="0"/>
        <w:ind w:left="284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133783" w:rsidRDefault="00792813" w:rsidP="00792813">
      <w:pPr>
        <w:autoSpaceDE w:val="0"/>
        <w:ind w:left="284"/>
        <w:jc w:val="both"/>
        <w:rPr>
          <w:lang w:eastAsia="ar-SA"/>
        </w:rPr>
      </w:pPr>
      <w:r>
        <w:rPr>
          <w:lang w:eastAsia="ar-SA"/>
        </w:rPr>
        <w:t>26.</w:t>
      </w:r>
      <w:r w:rsidR="00AC6520">
        <w:rPr>
          <w:lang w:eastAsia="ar-SA"/>
        </w:rPr>
        <w:t xml:space="preserve">Student może otrzymać to stypendium po powrocie z urlopu dziekańskiego, na </w:t>
      </w:r>
    </w:p>
    <w:p w:rsidR="00133783" w:rsidRDefault="00133783" w:rsidP="00792813">
      <w:pPr>
        <w:autoSpaceDE w:val="0"/>
        <w:ind w:left="284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AC6520">
        <w:rPr>
          <w:lang w:eastAsia="ar-SA"/>
        </w:rPr>
        <w:t xml:space="preserve">podstawie osiągnięć z roku studiów bezpośrednio poprzedzającego urlop, w wysokości </w:t>
      </w:r>
    </w:p>
    <w:p w:rsidR="00AC6520" w:rsidRDefault="00133783" w:rsidP="00792813">
      <w:pPr>
        <w:autoSpaceDE w:val="0"/>
        <w:ind w:left="284"/>
        <w:jc w:val="both"/>
        <w:rPr>
          <w:b/>
          <w:bCs/>
          <w:lang w:eastAsia="ar-SA"/>
        </w:rPr>
      </w:pPr>
      <w:r>
        <w:rPr>
          <w:lang w:eastAsia="ar-SA"/>
        </w:rPr>
        <w:t xml:space="preserve">     </w:t>
      </w:r>
      <w:r w:rsidR="00AC6520">
        <w:rPr>
          <w:lang w:eastAsia="ar-SA"/>
        </w:rPr>
        <w:t>obowiązującej w roku, w którym nabył uprawnienia do tego stypendium.</w:t>
      </w:r>
    </w:p>
    <w:p w:rsidR="00AC6520" w:rsidRDefault="00AC6520" w:rsidP="00AC6520">
      <w:pPr>
        <w:rPr>
          <w:strike/>
          <w:lang w:eastAsia="ar-SA"/>
        </w:rPr>
      </w:pPr>
    </w:p>
    <w:p w:rsidR="00AC6520" w:rsidRDefault="00AC6520" w:rsidP="00AC6520"/>
    <w:p w:rsidR="001079AC" w:rsidRDefault="001079AC"/>
    <w:sectPr w:rsidR="001079AC" w:rsidSect="0010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tel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17"/>
    <w:multiLevelType w:val="hybridMultilevel"/>
    <w:tmpl w:val="9B8A68A6"/>
    <w:lvl w:ilvl="0" w:tplc="FF4CC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C7C69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14E641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D65F8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23A1"/>
    <w:multiLevelType w:val="hybridMultilevel"/>
    <w:tmpl w:val="87F2C5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869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96D03"/>
    <w:multiLevelType w:val="hybridMultilevel"/>
    <w:tmpl w:val="301C1A34"/>
    <w:lvl w:ilvl="0" w:tplc="F21820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664E09"/>
    <w:multiLevelType w:val="multilevel"/>
    <w:tmpl w:val="F19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906217"/>
    <w:multiLevelType w:val="hybridMultilevel"/>
    <w:tmpl w:val="7B34E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9746A"/>
    <w:multiLevelType w:val="hybridMultilevel"/>
    <w:tmpl w:val="CD04CBA6"/>
    <w:lvl w:ilvl="0" w:tplc="469C1C5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4E5B4529"/>
    <w:multiLevelType w:val="hybridMultilevel"/>
    <w:tmpl w:val="1642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492F"/>
    <w:multiLevelType w:val="hybridMultilevel"/>
    <w:tmpl w:val="B918790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5A1D"/>
    <w:multiLevelType w:val="multilevel"/>
    <w:tmpl w:val="00000009"/>
    <w:name w:val="WW8Num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5AF1D84"/>
    <w:multiLevelType w:val="hybridMultilevel"/>
    <w:tmpl w:val="8404F578"/>
    <w:lvl w:ilvl="0" w:tplc="F82AE4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C6520"/>
    <w:rsid w:val="001079AC"/>
    <w:rsid w:val="00133783"/>
    <w:rsid w:val="00406916"/>
    <w:rsid w:val="004203DE"/>
    <w:rsid w:val="004E7366"/>
    <w:rsid w:val="006B25B9"/>
    <w:rsid w:val="007005B7"/>
    <w:rsid w:val="00792813"/>
    <w:rsid w:val="00976D31"/>
    <w:rsid w:val="009D0706"/>
    <w:rsid w:val="00AC6520"/>
    <w:rsid w:val="00B65EC2"/>
    <w:rsid w:val="00B83AC4"/>
    <w:rsid w:val="00FC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E7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C6520"/>
    <w:pPr>
      <w:widowControl w:val="0"/>
      <w:suppressAutoHyphens/>
    </w:pPr>
    <w:rPr>
      <w:rFonts w:ascii="Courier New" w:eastAsia="Lucida Sans Unicode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C6520"/>
    <w:pPr>
      <w:autoSpaceDE w:val="0"/>
      <w:ind w:left="360" w:hanging="360"/>
    </w:pPr>
    <w:rPr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652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AC6520"/>
    <w:pPr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6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6520"/>
    <w:pPr>
      <w:widowControl w:val="0"/>
      <w:suppressAutoHyphens/>
      <w:spacing w:after="283"/>
    </w:pPr>
    <w:rPr>
      <w:rFonts w:eastAsia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520"/>
    <w:rPr>
      <w:rFonts w:ascii="Times New Roman" w:eastAsia="Tahoma" w:hAnsi="Times New Roman" w:cs="Tahoma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AC6520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Nagwek1Znak">
    <w:name w:val="Nagłówek 1 Znak"/>
    <w:basedOn w:val="Domylnaczcionkaakapitu"/>
    <w:link w:val="Nagwek1"/>
    <w:uiPriority w:val="9"/>
    <w:rsid w:val="004E73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83AC4"/>
    <w:pPr>
      <w:ind w:left="720"/>
      <w:contextualSpacing/>
    </w:pPr>
  </w:style>
  <w:style w:type="paragraph" w:styleId="Bezodstpw">
    <w:name w:val="No Spacing"/>
    <w:uiPriority w:val="1"/>
    <w:qFormat/>
    <w:rsid w:val="0040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2020-10-10T08:08:00Z</cp:lastPrinted>
  <dcterms:created xsi:type="dcterms:W3CDTF">2020-10-12T06:09:00Z</dcterms:created>
  <dcterms:modified xsi:type="dcterms:W3CDTF">2020-10-12T06:17:00Z</dcterms:modified>
</cp:coreProperties>
</file>