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14" w:rsidRPr="00513D15" w:rsidRDefault="00B41D14" w:rsidP="00513D15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513D15">
        <w:rPr>
          <w:rFonts w:ascii="Arial" w:hAnsi="Arial" w:cs="Arial"/>
          <w:b/>
          <w:sz w:val="24"/>
          <w:szCs w:val="24"/>
          <w:lang w:val="pl-PL"/>
        </w:rPr>
        <w:t>Zarządzenie Nr 5/2023</w:t>
      </w:r>
    </w:p>
    <w:p w:rsidR="00B41D14" w:rsidRPr="00513D15" w:rsidRDefault="00B41D14" w:rsidP="00513D15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13D15">
        <w:rPr>
          <w:rFonts w:ascii="Arial" w:hAnsi="Arial" w:cs="Arial"/>
          <w:b/>
          <w:sz w:val="24"/>
          <w:szCs w:val="24"/>
          <w:lang w:val="pl-PL"/>
        </w:rPr>
        <w:t>K</w:t>
      </w:r>
      <w:r w:rsidR="00513D15" w:rsidRPr="00513D15">
        <w:rPr>
          <w:rFonts w:ascii="Arial" w:hAnsi="Arial" w:cs="Arial"/>
          <w:b/>
          <w:sz w:val="24"/>
          <w:szCs w:val="24"/>
          <w:lang w:val="pl-PL"/>
        </w:rPr>
        <w:t>anclerza</w:t>
      </w:r>
      <w:r w:rsidRPr="00513D15">
        <w:rPr>
          <w:rFonts w:ascii="Arial" w:hAnsi="Arial" w:cs="Arial"/>
          <w:b/>
          <w:sz w:val="24"/>
          <w:szCs w:val="24"/>
          <w:lang w:val="pl-PL"/>
        </w:rPr>
        <w:t xml:space="preserve"> Wyższej Szkoły Gospodarki i Zarządzania</w:t>
      </w:r>
    </w:p>
    <w:p w:rsidR="00B41D14" w:rsidRPr="00513D15" w:rsidRDefault="00B41D14" w:rsidP="00513D15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13D15">
        <w:rPr>
          <w:rFonts w:ascii="Arial" w:hAnsi="Arial" w:cs="Arial"/>
          <w:b/>
          <w:sz w:val="24"/>
          <w:szCs w:val="24"/>
          <w:lang w:val="pl-PL"/>
        </w:rPr>
        <w:t>z dnia 10 czerwca 2023 r.</w:t>
      </w:r>
    </w:p>
    <w:p w:rsidR="00B41D14" w:rsidRPr="00513D15" w:rsidRDefault="00B41D14" w:rsidP="00513D15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13D15">
        <w:rPr>
          <w:rFonts w:ascii="Arial" w:hAnsi="Arial" w:cs="Arial"/>
          <w:b/>
          <w:sz w:val="24"/>
          <w:szCs w:val="24"/>
          <w:lang w:val="pl-PL"/>
        </w:rPr>
        <w:t>w sprawie wysokości i trybu wnoszenia opłat za studia pierwszego stopnia dla studentów rozpoczynających studia od roku akademickiego 2023/2024</w:t>
      </w:r>
    </w:p>
    <w:p w:rsidR="00513D15" w:rsidRPr="00513D15" w:rsidRDefault="00513D15" w:rsidP="00513D15">
      <w:pPr>
        <w:pStyle w:val="Bezodstpw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41D14" w:rsidRPr="00B41D14" w:rsidRDefault="00B41D14" w:rsidP="00B41D14">
      <w:pPr>
        <w:jc w:val="center"/>
        <w:rPr>
          <w:lang w:val="pl-PL"/>
        </w:rPr>
      </w:pPr>
    </w:p>
    <w:p w:rsidR="00B41D14" w:rsidRDefault="00B41D14" w:rsidP="00706F9D">
      <w:pPr>
        <w:jc w:val="both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Na podstawie art. 80 ust. 2 ustawy z dnia 20 lipca 2018 r. Prawo o szkolnictwie wyższym i nauce</w:t>
      </w:r>
      <w:r w:rsidR="00513D15">
        <w:rPr>
          <w:rFonts w:ascii="Arial" w:hAnsi="Arial" w:cs="Arial"/>
          <w:lang w:val="pl-PL"/>
        </w:rPr>
        <w:t xml:space="preserve"> </w:t>
      </w:r>
      <w:r w:rsidRPr="00513D15">
        <w:rPr>
          <w:rFonts w:ascii="Arial" w:hAnsi="Arial" w:cs="Arial"/>
          <w:lang w:val="pl-PL"/>
        </w:rPr>
        <w:t>(Dz. U. z 2022 r. poz. 574, z późn. zm.) oraz  § 35</w:t>
      </w:r>
      <w:r w:rsidR="00706F9D" w:rsidRPr="00513D15">
        <w:rPr>
          <w:rFonts w:ascii="Arial" w:hAnsi="Arial" w:cs="Arial"/>
          <w:lang w:val="pl-PL"/>
        </w:rPr>
        <w:t xml:space="preserve"> </w:t>
      </w:r>
      <w:r w:rsidRPr="00513D15">
        <w:rPr>
          <w:rFonts w:ascii="Arial" w:hAnsi="Arial" w:cs="Arial"/>
          <w:lang w:val="pl-PL"/>
        </w:rPr>
        <w:t xml:space="preserve"> </w:t>
      </w:r>
      <w:r w:rsidR="00706F9D" w:rsidRPr="00513D15">
        <w:rPr>
          <w:rFonts w:ascii="Arial" w:hAnsi="Arial" w:cs="Arial"/>
          <w:lang w:val="pl-PL"/>
        </w:rPr>
        <w:t xml:space="preserve">pkt 4 </w:t>
      </w:r>
      <w:r w:rsidRPr="00513D15">
        <w:rPr>
          <w:rFonts w:ascii="Arial" w:hAnsi="Arial" w:cs="Arial"/>
          <w:lang w:val="pl-PL"/>
        </w:rPr>
        <w:t xml:space="preserve"> Statutu </w:t>
      </w:r>
      <w:r w:rsidR="00706F9D" w:rsidRPr="00513D15">
        <w:rPr>
          <w:rFonts w:ascii="Arial" w:hAnsi="Arial" w:cs="Arial"/>
          <w:lang w:val="pl-PL"/>
        </w:rPr>
        <w:t xml:space="preserve">Wyższej </w:t>
      </w:r>
      <w:r w:rsidR="00513D15">
        <w:rPr>
          <w:rFonts w:ascii="Arial" w:hAnsi="Arial" w:cs="Arial"/>
          <w:lang w:val="pl-PL"/>
        </w:rPr>
        <w:t>S</w:t>
      </w:r>
      <w:r w:rsidR="00706F9D" w:rsidRPr="00513D15">
        <w:rPr>
          <w:rFonts w:ascii="Arial" w:hAnsi="Arial" w:cs="Arial"/>
          <w:lang w:val="pl-PL"/>
        </w:rPr>
        <w:t>zkoły Gospodarki i Zarządzania z dnia 07 września 2018 r. po  zaopiniowaniu przez senat</w:t>
      </w:r>
      <w:r w:rsidRPr="00513D15">
        <w:rPr>
          <w:rFonts w:ascii="Arial" w:hAnsi="Arial" w:cs="Arial"/>
          <w:lang w:val="pl-PL"/>
        </w:rPr>
        <w:t>, zarządza się, co następuje:</w:t>
      </w:r>
    </w:p>
    <w:p w:rsidR="00443CB4" w:rsidRDefault="00443CB4" w:rsidP="00706F9D">
      <w:pPr>
        <w:jc w:val="both"/>
        <w:rPr>
          <w:rFonts w:ascii="Arial" w:hAnsi="Arial" w:cs="Arial"/>
          <w:lang w:val="pl-PL"/>
        </w:rPr>
      </w:pPr>
    </w:p>
    <w:p w:rsidR="00513D15" w:rsidRPr="00513D15" w:rsidRDefault="00513D15" w:rsidP="00706F9D">
      <w:pPr>
        <w:jc w:val="both"/>
        <w:rPr>
          <w:rFonts w:ascii="Arial" w:hAnsi="Arial" w:cs="Arial"/>
          <w:lang w:val="pl-PL"/>
        </w:rPr>
      </w:pPr>
    </w:p>
    <w:p w:rsidR="00B41D14" w:rsidRPr="00513D15" w:rsidRDefault="00B41D14" w:rsidP="00B41D14">
      <w:pPr>
        <w:jc w:val="center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§ 1</w:t>
      </w:r>
    </w:p>
    <w:p w:rsidR="00513D15" w:rsidRPr="00513D15" w:rsidRDefault="00513D15" w:rsidP="00513D15">
      <w:pPr>
        <w:jc w:val="both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Ustala się Regulamin opłat za studia rozpoczynające się w roku akademickim 2023/2024, stanowiący</w:t>
      </w:r>
      <w:r>
        <w:rPr>
          <w:rFonts w:ascii="Arial" w:hAnsi="Arial" w:cs="Arial"/>
          <w:lang w:val="pl-PL"/>
        </w:rPr>
        <w:t xml:space="preserve"> </w:t>
      </w:r>
      <w:r w:rsidRPr="00513D15">
        <w:rPr>
          <w:rFonts w:ascii="Arial" w:hAnsi="Arial" w:cs="Arial"/>
          <w:lang w:val="pl-PL"/>
        </w:rPr>
        <w:t>załącznik nr 1 do niniejszego Zarządzenia.</w:t>
      </w:r>
    </w:p>
    <w:p w:rsidR="00B41D14" w:rsidRPr="00513D15" w:rsidRDefault="00B41D14" w:rsidP="00B41D14">
      <w:pPr>
        <w:jc w:val="center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§ 2</w:t>
      </w:r>
    </w:p>
    <w:p w:rsidR="00513D15" w:rsidRPr="00513D15" w:rsidRDefault="00513D15" w:rsidP="00513D15">
      <w:pPr>
        <w:jc w:val="both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Ustala się Tabelę opłat za studia rozpoczynające się w roku akademickim 2023/2024, stanowiącą</w:t>
      </w:r>
      <w:r>
        <w:rPr>
          <w:rFonts w:ascii="Arial" w:hAnsi="Arial" w:cs="Arial"/>
          <w:lang w:val="pl-PL"/>
        </w:rPr>
        <w:t xml:space="preserve"> </w:t>
      </w:r>
      <w:r w:rsidRPr="00513D15">
        <w:rPr>
          <w:rFonts w:ascii="Arial" w:hAnsi="Arial" w:cs="Arial"/>
          <w:lang w:val="pl-PL"/>
        </w:rPr>
        <w:t>załącznik nr 2 do niniejszego Zarządzenia.</w:t>
      </w:r>
    </w:p>
    <w:p w:rsidR="00B41D14" w:rsidRPr="00513D15" w:rsidRDefault="00B41D14" w:rsidP="00B41D14">
      <w:pPr>
        <w:jc w:val="center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§ 3</w:t>
      </w:r>
    </w:p>
    <w:p w:rsidR="00B41D14" w:rsidRPr="00513D15" w:rsidRDefault="00B41D14" w:rsidP="00513D15">
      <w:pPr>
        <w:jc w:val="both"/>
        <w:rPr>
          <w:rFonts w:ascii="Arial" w:hAnsi="Arial" w:cs="Arial"/>
          <w:lang w:val="pl-PL"/>
        </w:rPr>
      </w:pPr>
      <w:r w:rsidRPr="00513D15">
        <w:rPr>
          <w:rFonts w:ascii="Arial" w:hAnsi="Arial" w:cs="Arial"/>
          <w:lang w:val="pl-PL"/>
        </w:rPr>
        <w:t>Zarządzenie wchodzi w życie z dniem podpisania.</w:t>
      </w:r>
    </w:p>
    <w:p w:rsidR="00706F9D" w:rsidRPr="00513D15" w:rsidRDefault="00706F9D" w:rsidP="00B41D14">
      <w:pPr>
        <w:jc w:val="center"/>
        <w:rPr>
          <w:rFonts w:ascii="Arial" w:hAnsi="Arial" w:cs="Arial"/>
          <w:lang w:val="pl-PL"/>
        </w:rPr>
      </w:pPr>
    </w:p>
    <w:p w:rsidR="00706F9D" w:rsidRDefault="00706F9D" w:rsidP="00B41D14">
      <w:pPr>
        <w:jc w:val="center"/>
        <w:rPr>
          <w:lang w:val="pl-PL"/>
        </w:rPr>
      </w:pPr>
    </w:p>
    <w:p w:rsidR="00706F9D" w:rsidRDefault="00706F9D" w:rsidP="00B41D14">
      <w:pPr>
        <w:jc w:val="center"/>
        <w:rPr>
          <w:lang w:val="pl-PL"/>
        </w:rPr>
      </w:pPr>
    </w:p>
    <w:p w:rsidR="003E002C" w:rsidRDefault="003E002C" w:rsidP="00B41D14">
      <w:pPr>
        <w:jc w:val="center"/>
        <w:rPr>
          <w:lang w:val="pl-PL"/>
        </w:rPr>
      </w:pPr>
    </w:p>
    <w:p w:rsidR="00706F9D" w:rsidRPr="003E002C" w:rsidRDefault="003955E2" w:rsidP="00B41D14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</w:t>
      </w:r>
      <w:r w:rsidR="003E002C" w:rsidRPr="003E002C">
        <w:rPr>
          <w:rFonts w:ascii="Arial" w:hAnsi="Arial" w:cs="Arial"/>
          <w:sz w:val="20"/>
          <w:szCs w:val="20"/>
          <w:lang w:val="pl-PL"/>
        </w:rPr>
        <w:t xml:space="preserve">KANCLERZ </w:t>
      </w:r>
    </w:p>
    <w:p w:rsidR="003E002C" w:rsidRPr="003E002C" w:rsidRDefault="003955E2" w:rsidP="00B41D14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</w:t>
      </w:r>
      <w:r w:rsidR="003E002C" w:rsidRPr="003E002C">
        <w:rPr>
          <w:rFonts w:ascii="Arial" w:hAnsi="Arial" w:cs="Arial"/>
          <w:sz w:val="20"/>
          <w:szCs w:val="20"/>
          <w:lang w:val="pl-PL"/>
        </w:rPr>
        <w:t xml:space="preserve">Wyższej </w:t>
      </w:r>
      <w:r>
        <w:rPr>
          <w:rFonts w:ascii="Arial" w:hAnsi="Arial" w:cs="Arial"/>
          <w:sz w:val="20"/>
          <w:szCs w:val="20"/>
          <w:lang w:val="pl-PL"/>
        </w:rPr>
        <w:t>S</w:t>
      </w:r>
      <w:r w:rsidR="003E002C" w:rsidRPr="003E002C">
        <w:rPr>
          <w:rFonts w:ascii="Arial" w:hAnsi="Arial" w:cs="Arial"/>
          <w:sz w:val="20"/>
          <w:szCs w:val="20"/>
          <w:lang w:val="pl-PL"/>
        </w:rPr>
        <w:t xml:space="preserve">zkoły Gospodarki i Zarządzania </w:t>
      </w:r>
    </w:p>
    <w:p w:rsidR="003E002C" w:rsidRPr="003E002C" w:rsidRDefault="003955E2" w:rsidP="00B41D14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</w:t>
      </w:r>
      <w:r w:rsidR="003E002C" w:rsidRPr="003E002C">
        <w:rPr>
          <w:rFonts w:ascii="Arial" w:hAnsi="Arial" w:cs="Arial"/>
          <w:sz w:val="20"/>
          <w:szCs w:val="20"/>
          <w:lang w:val="pl-PL"/>
        </w:rPr>
        <w:t>Maria Sukiennik-Pająk</w:t>
      </w:r>
    </w:p>
    <w:p w:rsidR="00706F9D" w:rsidRDefault="00706F9D" w:rsidP="00B41D14">
      <w:pPr>
        <w:jc w:val="center"/>
        <w:rPr>
          <w:lang w:val="pl-PL"/>
        </w:rPr>
      </w:pPr>
    </w:p>
    <w:sectPr w:rsidR="0070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14"/>
    <w:rsid w:val="003955E2"/>
    <w:rsid w:val="003E002C"/>
    <w:rsid w:val="00425AC2"/>
    <w:rsid w:val="00443CB4"/>
    <w:rsid w:val="00513D15"/>
    <w:rsid w:val="006464EA"/>
    <w:rsid w:val="00706F9D"/>
    <w:rsid w:val="00B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8F4B-D957-46BA-8164-3945BDF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D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</cp:revision>
  <cp:lastPrinted>2023-10-24T09:14:00Z</cp:lastPrinted>
  <dcterms:created xsi:type="dcterms:W3CDTF">2023-10-24T09:36:00Z</dcterms:created>
  <dcterms:modified xsi:type="dcterms:W3CDTF">2023-10-24T09:36:00Z</dcterms:modified>
</cp:coreProperties>
</file>