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  <w:spacing w:before="217"/>
      </w:pPr>
    </w:p>
    <w:p w:rsidR="00E157E5" w:rsidRDefault="00FE7B50">
      <w:pPr>
        <w:jc w:val="right"/>
        <w:rPr>
          <w:b/>
        </w:rPr>
      </w:pPr>
      <w:r>
        <w:rPr>
          <w:b/>
          <w:color w:val="2A2A2A"/>
          <w:spacing w:val="-2"/>
        </w:rPr>
        <w:t>REGULAMIN</w:t>
      </w:r>
    </w:p>
    <w:p w:rsidR="00E157E5" w:rsidRDefault="00FE7B50">
      <w:pPr>
        <w:spacing w:before="66" w:line="448" w:lineRule="auto"/>
        <w:ind w:left="783" w:right="1520" w:firstLine="388"/>
        <w:jc w:val="right"/>
        <w:rPr>
          <w:b/>
          <w:sz w:val="18"/>
        </w:rPr>
      </w:pPr>
      <w:r>
        <w:br w:type="column"/>
      </w:r>
    </w:p>
    <w:p w:rsidR="00E157E5" w:rsidRDefault="00E157E5">
      <w:pPr>
        <w:spacing w:line="448" w:lineRule="auto"/>
        <w:jc w:val="right"/>
        <w:rPr>
          <w:b/>
          <w:sz w:val="18"/>
        </w:rPr>
        <w:sectPr w:rsidR="00E157E5">
          <w:type w:val="continuous"/>
          <w:pgSz w:w="11900" w:h="16820"/>
          <w:pgMar w:top="1580" w:right="141" w:bottom="280" w:left="1559" w:header="708" w:footer="708" w:gutter="0"/>
          <w:cols w:num="2" w:space="708" w:equalWidth="0">
            <w:col w:w="5072" w:space="40"/>
            <w:col w:w="5088"/>
          </w:cols>
        </w:sectPr>
      </w:pPr>
    </w:p>
    <w:p w:rsidR="00E157E5" w:rsidRDefault="00FE7B50" w:rsidP="00046E83">
      <w:pPr>
        <w:spacing w:before="177"/>
        <w:ind w:left="406" w:right="1793"/>
        <w:jc w:val="center"/>
        <w:rPr>
          <w:b/>
        </w:rPr>
      </w:pPr>
      <w:proofErr w:type="gramStart"/>
      <w:r>
        <w:rPr>
          <w:b/>
          <w:color w:val="2A2A2A"/>
        </w:rPr>
        <w:lastRenderedPageBreak/>
        <w:t>korzystania</w:t>
      </w:r>
      <w:proofErr w:type="gramEnd"/>
      <w:r>
        <w:rPr>
          <w:b/>
          <w:color w:val="2A2A2A"/>
          <w:spacing w:val="32"/>
        </w:rPr>
        <w:t xml:space="preserve"> </w:t>
      </w:r>
      <w:r>
        <w:rPr>
          <w:b/>
          <w:color w:val="2A2A2A"/>
        </w:rPr>
        <w:t>z</w:t>
      </w:r>
      <w:r>
        <w:rPr>
          <w:b/>
          <w:color w:val="2A2A2A"/>
          <w:spacing w:val="29"/>
        </w:rPr>
        <w:t xml:space="preserve"> </w:t>
      </w:r>
      <w:r>
        <w:rPr>
          <w:b/>
          <w:color w:val="2A2A2A"/>
        </w:rPr>
        <w:t>infrastruktury</w:t>
      </w:r>
      <w:r>
        <w:rPr>
          <w:b/>
          <w:color w:val="2A2A2A"/>
          <w:spacing w:val="32"/>
        </w:rPr>
        <w:t xml:space="preserve"> </w:t>
      </w:r>
      <w:r>
        <w:rPr>
          <w:b/>
          <w:color w:val="2A2A2A"/>
          <w:spacing w:val="-2"/>
        </w:rPr>
        <w:t>badawczej</w:t>
      </w:r>
      <w:r w:rsidR="00046E83">
        <w:rPr>
          <w:b/>
          <w:color w:val="2A2A2A"/>
          <w:spacing w:val="-2"/>
        </w:rPr>
        <w:t xml:space="preserve"> </w:t>
      </w:r>
      <w:r w:rsidR="00046E83">
        <w:rPr>
          <w:b/>
        </w:rPr>
        <w:t>Wyższej Szkoły Gospodarki i Zarządzania</w:t>
      </w:r>
    </w:p>
    <w:p w:rsidR="00E157E5" w:rsidRDefault="00E157E5">
      <w:pPr>
        <w:pStyle w:val="Tekstpodstawowy"/>
        <w:spacing w:before="98"/>
        <w:rPr>
          <w:b/>
        </w:rPr>
      </w:pPr>
    </w:p>
    <w:p w:rsidR="00E157E5" w:rsidRDefault="00FE7B50">
      <w:pPr>
        <w:pStyle w:val="Nagwek1"/>
      </w:pPr>
      <w:r>
        <w:rPr>
          <w:color w:val="2A2A2A"/>
        </w:rPr>
        <w:t xml:space="preserve">§ </w:t>
      </w:r>
      <w:r>
        <w:rPr>
          <w:color w:val="2A2A2A"/>
          <w:spacing w:val="-10"/>
        </w:rPr>
        <w:t>1</w:t>
      </w:r>
    </w:p>
    <w:p w:rsidR="00E157E5" w:rsidRDefault="00FE7B50">
      <w:pPr>
        <w:spacing w:before="179"/>
        <w:ind w:left="379" w:right="1845"/>
        <w:jc w:val="center"/>
        <w:rPr>
          <w:b/>
        </w:rPr>
      </w:pPr>
      <w:r>
        <w:rPr>
          <w:b/>
          <w:color w:val="2A2A2A"/>
        </w:rPr>
        <w:t>Definicje</w:t>
      </w:r>
      <w:r>
        <w:rPr>
          <w:b/>
          <w:color w:val="2A2A2A"/>
          <w:spacing w:val="48"/>
        </w:rPr>
        <w:t xml:space="preserve"> </w:t>
      </w:r>
      <w:r>
        <w:rPr>
          <w:b/>
          <w:color w:val="2A2A2A"/>
        </w:rPr>
        <w:t>podstawowych</w:t>
      </w:r>
      <w:r>
        <w:rPr>
          <w:b/>
          <w:color w:val="2A2A2A"/>
          <w:spacing w:val="45"/>
        </w:rPr>
        <w:t xml:space="preserve"> </w:t>
      </w:r>
      <w:r>
        <w:rPr>
          <w:b/>
          <w:color w:val="2A2A2A"/>
        </w:rPr>
        <w:t>pojęć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użytych</w:t>
      </w:r>
      <w:r>
        <w:rPr>
          <w:b/>
          <w:color w:val="2A2A2A"/>
          <w:spacing w:val="-6"/>
        </w:rPr>
        <w:t xml:space="preserve"> </w:t>
      </w:r>
      <w:r>
        <w:rPr>
          <w:b/>
          <w:color w:val="2A2A2A"/>
        </w:rPr>
        <w:t>w</w:t>
      </w:r>
      <w:r>
        <w:rPr>
          <w:b/>
          <w:color w:val="2A2A2A"/>
          <w:spacing w:val="-2"/>
        </w:rPr>
        <w:t xml:space="preserve"> Regulaminie</w:t>
      </w:r>
    </w:p>
    <w:p w:rsidR="00E157E5" w:rsidRDefault="00FE7B50" w:rsidP="00046E83">
      <w:pPr>
        <w:pStyle w:val="Akapitzlist"/>
        <w:numPr>
          <w:ilvl w:val="0"/>
          <w:numId w:val="6"/>
        </w:numPr>
        <w:tabs>
          <w:tab w:val="left" w:pos="419"/>
        </w:tabs>
        <w:spacing w:before="163"/>
        <w:rPr>
          <w:color w:val="2A2A2A"/>
          <w:sz w:val="23"/>
        </w:rPr>
      </w:pPr>
      <w:r>
        <w:rPr>
          <w:color w:val="2A2A2A"/>
          <w:sz w:val="23"/>
        </w:rPr>
        <w:t>Rektor</w:t>
      </w:r>
      <w:r>
        <w:rPr>
          <w:color w:val="2A2A2A"/>
          <w:spacing w:val="-4"/>
          <w:sz w:val="23"/>
        </w:rPr>
        <w:t xml:space="preserve"> </w:t>
      </w:r>
      <w:r>
        <w:rPr>
          <w:color w:val="3E3E3E"/>
          <w:sz w:val="23"/>
        </w:rPr>
        <w:t>-</w:t>
      </w:r>
      <w:r>
        <w:rPr>
          <w:color w:val="3E3E3E"/>
          <w:spacing w:val="-3"/>
          <w:sz w:val="23"/>
        </w:rPr>
        <w:t xml:space="preserve"> </w:t>
      </w:r>
      <w:r>
        <w:rPr>
          <w:color w:val="2A2A2A"/>
          <w:sz w:val="23"/>
        </w:rPr>
        <w:t>osoba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pełniąca</w:t>
      </w:r>
      <w:r>
        <w:rPr>
          <w:color w:val="2A2A2A"/>
          <w:spacing w:val="-4"/>
          <w:sz w:val="23"/>
        </w:rPr>
        <w:t xml:space="preserve"> </w:t>
      </w:r>
      <w:r>
        <w:rPr>
          <w:color w:val="2A2A2A"/>
          <w:sz w:val="23"/>
        </w:rPr>
        <w:t>funkcję</w:t>
      </w:r>
      <w:r>
        <w:rPr>
          <w:color w:val="2A2A2A"/>
          <w:spacing w:val="-5"/>
          <w:sz w:val="23"/>
        </w:rPr>
        <w:t xml:space="preserve"> </w:t>
      </w:r>
      <w:r>
        <w:rPr>
          <w:color w:val="2A2A2A"/>
          <w:sz w:val="23"/>
        </w:rPr>
        <w:t>Rektora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w</w:t>
      </w:r>
      <w:r>
        <w:rPr>
          <w:color w:val="2A2A2A"/>
          <w:spacing w:val="-3"/>
          <w:sz w:val="23"/>
        </w:rPr>
        <w:t xml:space="preserve"> </w:t>
      </w:r>
      <w:r w:rsidR="0061718C">
        <w:rPr>
          <w:color w:val="2A2A2A"/>
          <w:sz w:val="23"/>
        </w:rPr>
        <w:t>Wyższej Szkole</w:t>
      </w:r>
      <w:r w:rsidR="00046E83" w:rsidRPr="00046E83">
        <w:rPr>
          <w:color w:val="2A2A2A"/>
          <w:sz w:val="23"/>
        </w:rPr>
        <w:t xml:space="preserve"> Gospodarki i Zarządzania</w:t>
      </w:r>
      <w:r w:rsidR="00114D81">
        <w:rPr>
          <w:color w:val="2A2A2A"/>
          <w:spacing w:val="-2"/>
          <w:sz w:val="23"/>
        </w:rPr>
        <w:t>.</w:t>
      </w:r>
    </w:p>
    <w:p w:rsidR="00E157E5" w:rsidRDefault="00FE7B50" w:rsidP="00046E83">
      <w:pPr>
        <w:pStyle w:val="Akapitzlist"/>
        <w:numPr>
          <w:ilvl w:val="0"/>
          <w:numId w:val="6"/>
        </w:numPr>
        <w:tabs>
          <w:tab w:val="left" w:pos="412"/>
        </w:tabs>
        <w:spacing w:before="165"/>
        <w:rPr>
          <w:color w:val="2A2A2A"/>
          <w:sz w:val="23"/>
        </w:rPr>
      </w:pPr>
      <w:r>
        <w:rPr>
          <w:color w:val="2A2A2A"/>
          <w:sz w:val="23"/>
        </w:rPr>
        <w:t>Pracownik</w:t>
      </w:r>
      <w:r>
        <w:rPr>
          <w:color w:val="2A2A2A"/>
          <w:spacing w:val="-5"/>
          <w:sz w:val="23"/>
        </w:rPr>
        <w:t xml:space="preserve"> </w:t>
      </w:r>
      <w:r>
        <w:rPr>
          <w:color w:val="2A2A2A"/>
          <w:sz w:val="23"/>
        </w:rPr>
        <w:t>-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osoba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pozostająca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w</w:t>
      </w:r>
      <w:r>
        <w:rPr>
          <w:color w:val="2A2A2A"/>
          <w:spacing w:val="-4"/>
          <w:sz w:val="23"/>
        </w:rPr>
        <w:t xml:space="preserve"> </w:t>
      </w:r>
      <w:r>
        <w:rPr>
          <w:color w:val="2A2A2A"/>
          <w:sz w:val="23"/>
        </w:rPr>
        <w:t>stosunku</w:t>
      </w:r>
      <w:r>
        <w:rPr>
          <w:color w:val="2A2A2A"/>
          <w:spacing w:val="-3"/>
          <w:sz w:val="23"/>
        </w:rPr>
        <w:t xml:space="preserve"> </w:t>
      </w:r>
      <w:r>
        <w:rPr>
          <w:color w:val="2A2A2A"/>
          <w:sz w:val="23"/>
        </w:rPr>
        <w:t>pracy</w:t>
      </w:r>
      <w:r>
        <w:rPr>
          <w:color w:val="2A2A2A"/>
          <w:spacing w:val="-6"/>
          <w:sz w:val="23"/>
        </w:rPr>
        <w:t xml:space="preserve"> </w:t>
      </w:r>
      <w:r>
        <w:rPr>
          <w:color w:val="2A2A2A"/>
          <w:sz w:val="23"/>
        </w:rPr>
        <w:t>z</w:t>
      </w:r>
      <w:r>
        <w:rPr>
          <w:color w:val="2A2A2A"/>
          <w:spacing w:val="-2"/>
          <w:sz w:val="23"/>
        </w:rPr>
        <w:t xml:space="preserve"> </w:t>
      </w:r>
      <w:r w:rsidR="00114D81">
        <w:rPr>
          <w:color w:val="2A2A2A"/>
          <w:sz w:val="23"/>
        </w:rPr>
        <w:t>Wyższą Szkołą</w:t>
      </w:r>
      <w:r w:rsidR="00046E83" w:rsidRPr="00046E83">
        <w:rPr>
          <w:color w:val="2A2A2A"/>
          <w:sz w:val="23"/>
        </w:rPr>
        <w:t xml:space="preserve"> Gospodarki i Zarządzania</w:t>
      </w:r>
      <w:r w:rsidR="00114D81">
        <w:rPr>
          <w:color w:val="2A2A2A"/>
          <w:spacing w:val="-2"/>
          <w:sz w:val="23"/>
        </w:rPr>
        <w:t>.</w:t>
      </w:r>
    </w:p>
    <w:p w:rsidR="00E157E5" w:rsidRDefault="00FE7B50" w:rsidP="00046E83">
      <w:pPr>
        <w:pStyle w:val="Akapitzlist"/>
        <w:numPr>
          <w:ilvl w:val="0"/>
          <w:numId w:val="6"/>
        </w:numPr>
        <w:tabs>
          <w:tab w:val="left" w:pos="412"/>
        </w:tabs>
        <w:spacing w:before="165"/>
        <w:rPr>
          <w:color w:val="2A2A2A"/>
          <w:sz w:val="23"/>
        </w:rPr>
      </w:pPr>
      <w:r>
        <w:rPr>
          <w:color w:val="2A2A2A"/>
          <w:sz w:val="23"/>
        </w:rPr>
        <w:t>Student-</w:t>
      </w:r>
      <w:r>
        <w:rPr>
          <w:color w:val="2A2A2A"/>
          <w:spacing w:val="-4"/>
          <w:sz w:val="23"/>
        </w:rPr>
        <w:t xml:space="preserve"> </w:t>
      </w:r>
      <w:r>
        <w:rPr>
          <w:color w:val="2A2A2A"/>
          <w:sz w:val="23"/>
        </w:rPr>
        <w:t>osoba</w:t>
      </w:r>
      <w:r>
        <w:rPr>
          <w:color w:val="2A2A2A"/>
          <w:spacing w:val="-3"/>
          <w:sz w:val="23"/>
        </w:rPr>
        <w:t xml:space="preserve"> </w:t>
      </w:r>
      <w:r w:rsidR="00114D81">
        <w:rPr>
          <w:color w:val="2A2A2A"/>
          <w:sz w:val="23"/>
        </w:rPr>
        <w:t>kształcąca</w:t>
      </w:r>
      <w:r>
        <w:rPr>
          <w:color w:val="2A2A2A"/>
          <w:spacing w:val="-5"/>
          <w:sz w:val="23"/>
        </w:rPr>
        <w:t xml:space="preserve"> </w:t>
      </w:r>
      <w:r>
        <w:rPr>
          <w:color w:val="2A2A2A"/>
          <w:sz w:val="23"/>
        </w:rPr>
        <w:t>się</w:t>
      </w:r>
      <w:r>
        <w:rPr>
          <w:color w:val="2A2A2A"/>
          <w:spacing w:val="-4"/>
          <w:sz w:val="23"/>
        </w:rPr>
        <w:t xml:space="preserve"> </w:t>
      </w:r>
      <w:r>
        <w:rPr>
          <w:color w:val="2A2A2A"/>
          <w:sz w:val="23"/>
        </w:rPr>
        <w:t>w</w:t>
      </w:r>
      <w:r>
        <w:rPr>
          <w:color w:val="2A2A2A"/>
          <w:spacing w:val="-2"/>
          <w:sz w:val="23"/>
        </w:rPr>
        <w:t xml:space="preserve"> </w:t>
      </w:r>
      <w:r w:rsidR="00114D81">
        <w:rPr>
          <w:color w:val="2A2A2A"/>
          <w:sz w:val="23"/>
        </w:rPr>
        <w:t>Wyższej Szkole</w:t>
      </w:r>
      <w:r w:rsidR="00046E83" w:rsidRPr="00046E83">
        <w:rPr>
          <w:color w:val="2A2A2A"/>
          <w:sz w:val="23"/>
        </w:rPr>
        <w:t xml:space="preserve"> Gospodarki i Zarządzania</w:t>
      </w:r>
      <w:r w:rsidR="00114D81">
        <w:rPr>
          <w:color w:val="2A2A2A"/>
          <w:spacing w:val="-2"/>
          <w:sz w:val="23"/>
        </w:rPr>
        <w:t>.</w:t>
      </w:r>
    </w:p>
    <w:p w:rsidR="00E157E5" w:rsidRDefault="00FE7B50">
      <w:pPr>
        <w:pStyle w:val="Akapitzlist"/>
        <w:numPr>
          <w:ilvl w:val="0"/>
          <w:numId w:val="6"/>
        </w:numPr>
        <w:tabs>
          <w:tab w:val="left" w:pos="410"/>
        </w:tabs>
        <w:spacing w:before="141"/>
        <w:ind w:left="410" w:hanging="337"/>
        <w:rPr>
          <w:color w:val="2A2A2A"/>
          <w:sz w:val="23"/>
        </w:rPr>
      </w:pPr>
      <w:r>
        <w:rPr>
          <w:color w:val="2A2A2A"/>
          <w:sz w:val="23"/>
        </w:rPr>
        <w:t>Podmioty</w:t>
      </w:r>
      <w:r>
        <w:rPr>
          <w:color w:val="2A2A2A"/>
          <w:spacing w:val="71"/>
          <w:sz w:val="23"/>
        </w:rPr>
        <w:t xml:space="preserve"> </w:t>
      </w:r>
      <w:r>
        <w:rPr>
          <w:color w:val="2A2A2A"/>
          <w:sz w:val="23"/>
        </w:rPr>
        <w:t>trzecie</w:t>
      </w:r>
      <w:r>
        <w:rPr>
          <w:color w:val="2A2A2A"/>
          <w:spacing w:val="78"/>
          <w:sz w:val="23"/>
        </w:rPr>
        <w:t xml:space="preserve"> </w:t>
      </w:r>
      <w:r>
        <w:rPr>
          <w:color w:val="2A2A2A"/>
          <w:sz w:val="23"/>
        </w:rPr>
        <w:t>-</w:t>
      </w:r>
      <w:r>
        <w:rPr>
          <w:color w:val="2A2A2A"/>
          <w:spacing w:val="76"/>
          <w:sz w:val="23"/>
        </w:rPr>
        <w:t xml:space="preserve"> </w:t>
      </w:r>
      <w:r>
        <w:rPr>
          <w:color w:val="2A2A2A"/>
          <w:sz w:val="23"/>
        </w:rPr>
        <w:t>podmioty</w:t>
      </w:r>
      <w:r>
        <w:rPr>
          <w:color w:val="2A2A2A"/>
          <w:spacing w:val="74"/>
          <w:sz w:val="23"/>
        </w:rPr>
        <w:t xml:space="preserve"> </w:t>
      </w:r>
      <w:r>
        <w:rPr>
          <w:color w:val="2A2A2A"/>
          <w:sz w:val="23"/>
        </w:rPr>
        <w:t>korzystające</w:t>
      </w:r>
      <w:r>
        <w:rPr>
          <w:color w:val="2A2A2A"/>
          <w:spacing w:val="75"/>
          <w:sz w:val="23"/>
        </w:rPr>
        <w:t xml:space="preserve"> </w:t>
      </w:r>
      <w:r>
        <w:rPr>
          <w:color w:val="2A2A2A"/>
          <w:sz w:val="23"/>
        </w:rPr>
        <w:t>z</w:t>
      </w:r>
      <w:r>
        <w:rPr>
          <w:color w:val="2A2A2A"/>
          <w:spacing w:val="75"/>
          <w:sz w:val="23"/>
        </w:rPr>
        <w:t xml:space="preserve"> </w:t>
      </w:r>
      <w:r>
        <w:rPr>
          <w:color w:val="2A2A2A"/>
          <w:sz w:val="23"/>
        </w:rPr>
        <w:t>infrastruktury</w:t>
      </w:r>
      <w:r>
        <w:rPr>
          <w:color w:val="2A2A2A"/>
          <w:spacing w:val="75"/>
          <w:sz w:val="23"/>
        </w:rPr>
        <w:t xml:space="preserve"> </w:t>
      </w:r>
      <w:r>
        <w:rPr>
          <w:color w:val="2A2A2A"/>
          <w:sz w:val="23"/>
        </w:rPr>
        <w:t>badawczej</w:t>
      </w:r>
      <w:r>
        <w:rPr>
          <w:color w:val="2A2A2A"/>
          <w:spacing w:val="77"/>
          <w:sz w:val="23"/>
        </w:rPr>
        <w:t xml:space="preserve"> </w:t>
      </w:r>
      <w:r>
        <w:rPr>
          <w:color w:val="2A2A2A"/>
          <w:sz w:val="23"/>
        </w:rPr>
        <w:t>na</w:t>
      </w:r>
      <w:r>
        <w:rPr>
          <w:color w:val="2A2A2A"/>
          <w:spacing w:val="77"/>
          <w:sz w:val="23"/>
        </w:rPr>
        <w:t xml:space="preserve"> </w:t>
      </w:r>
      <w:r>
        <w:rPr>
          <w:color w:val="2A2A2A"/>
          <w:spacing w:val="-2"/>
          <w:sz w:val="23"/>
        </w:rPr>
        <w:t>zasadach</w:t>
      </w:r>
    </w:p>
    <w:p w:rsidR="00E157E5" w:rsidRDefault="00FE7B50">
      <w:pPr>
        <w:spacing w:before="21"/>
        <w:ind w:left="419"/>
        <w:rPr>
          <w:sz w:val="23"/>
        </w:rPr>
      </w:pPr>
      <w:proofErr w:type="gramStart"/>
      <w:r>
        <w:rPr>
          <w:color w:val="2A2A2A"/>
          <w:spacing w:val="-2"/>
          <w:sz w:val="23"/>
        </w:rPr>
        <w:t>komercyjnych</w:t>
      </w:r>
      <w:proofErr w:type="gramEnd"/>
      <w:r>
        <w:rPr>
          <w:color w:val="2A2A2A"/>
          <w:spacing w:val="-2"/>
          <w:sz w:val="23"/>
        </w:rPr>
        <w:t>,</w:t>
      </w:r>
      <w:r>
        <w:rPr>
          <w:color w:val="2A2A2A"/>
          <w:spacing w:val="5"/>
          <w:sz w:val="23"/>
        </w:rPr>
        <w:t xml:space="preserve"> </w:t>
      </w:r>
      <w:r>
        <w:rPr>
          <w:color w:val="2A2A2A"/>
          <w:spacing w:val="-2"/>
          <w:sz w:val="23"/>
        </w:rPr>
        <w:t>inne</w:t>
      </w:r>
      <w:r>
        <w:rPr>
          <w:color w:val="2A2A2A"/>
          <w:spacing w:val="-8"/>
          <w:sz w:val="23"/>
        </w:rPr>
        <w:t xml:space="preserve"> </w:t>
      </w:r>
      <w:r>
        <w:rPr>
          <w:color w:val="2A2A2A"/>
          <w:spacing w:val="-2"/>
          <w:sz w:val="23"/>
        </w:rPr>
        <w:t>niż</w:t>
      </w:r>
      <w:r>
        <w:rPr>
          <w:color w:val="2A2A2A"/>
          <w:spacing w:val="-15"/>
          <w:sz w:val="23"/>
        </w:rPr>
        <w:t xml:space="preserve"> </w:t>
      </w:r>
      <w:r w:rsidR="00114D81">
        <w:rPr>
          <w:color w:val="2A2A2A"/>
          <w:spacing w:val="-2"/>
          <w:sz w:val="23"/>
        </w:rPr>
        <w:t>Pracownicy i</w:t>
      </w:r>
      <w:r>
        <w:rPr>
          <w:color w:val="2A2A2A"/>
          <w:spacing w:val="3"/>
          <w:sz w:val="23"/>
        </w:rPr>
        <w:t xml:space="preserve"> </w:t>
      </w:r>
      <w:r w:rsidR="00114D81">
        <w:rPr>
          <w:color w:val="2A2A2A"/>
          <w:spacing w:val="-2"/>
          <w:sz w:val="23"/>
        </w:rPr>
        <w:t>Studenci.</w:t>
      </w:r>
    </w:p>
    <w:p w:rsidR="00E157E5" w:rsidRDefault="00FE7B50">
      <w:pPr>
        <w:pStyle w:val="Akapitzlist"/>
        <w:numPr>
          <w:ilvl w:val="0"/>
          <w:numId w:val="6"/>
        </w:numPr>
        <w:tabs>
          <w:tab w:val="left" w:pos="414"/>
        </w:tabs>
        <w:spacing w:before="167" w:line="254" w:lineRule="auto"/>
        <w:ind w:left="414" w:right="1538" w:hanging="348"/>
        <w:jc w:val="both"/>
        <w:rPr>
          <w:color w:val="2A2A2A"/>
        </w:rPr>
      </w:pPr>
      <w:r>
        <w:rPr>
          <w:color w:val="2A2A2A"/>
          <w:sz w:val="23"/>
        </w:rPr>
        <w:t>Infrastruktura badawcza - aparatura naukowo-badawcza oraz oprogramowanie wykorzystywane do prac naukowo badawczych.</w:t>
      </w:r>
    </w:p>
    <w:p w:rsidR="00E157E5" w:rsidRDefault="00FE7B50">
      <w:pPr>
        <w:pStyle w:val="Nagwek1"/>
        <w:spacing w:before="165"/>
        <w:ind w:right="1880"/>
      </w:pPr>
      <w:r>
        <w:rPr>
          <w:color w:val="2A2A2A"/>
        </w:rPr>
        <w:t xml:space="preserve">§ </w:t>
      </w:r>
      <w:r>
        <w:rPr>
          <w:color w:val="2A2A2A"/>
          <w:spacing w:val="-10"/>
        </w:rPr>
        <w:t>2</w:t>
      </w:r>
    </w:p>
    <w:p w:rsidR="00E157E5" w:rsidRDefault="00FE7B50">
      <w:pPr>
        <w:spacing w:before="184"/>
        <w:ind w:left="379" w:right="1852"/>
        <w:jc w:val="center"/>
        <w:rPr>
          <w:b/>
        </w:rPr>
      </w:pPr>
      <w:r>
        <w:rPr>
          <w:b/>
          <w:color w:val="2A2A2A"/>
        </w:rPr>
        <w:t>Zakres</w:t>
      </w:r>
      <w:r>
        <w:rPr>
          <w:b/>
          <w:color w:val="2A2A2A"/>
          <w:spacing w:val="43"/>
        </w:rPr>
        <w:t xml:space="preserve"> </w:t>
      </w:r>
      <w:r>
        <w:rPr>
          <w:b/>
          <w:color w:val="2A2A2A"/>
        </w:rPr>
        <w:t>podmiotowy</w:t>
      </w:r>
      <w:r>
        <w:rPr>
          <w:b/>
          <w:color w:val="2A2A2A"/>
          <w:spacing w:val="-7"/>
        </w:rPr>
        <w:t xml:space="preserve"> </w:t>
      </w:r>
      <w:r>
        <w:rPr>
          <w:b/>
          <w:color w:val="2A2A2A"/>
          <w:spacing w:val="-2"/>
        </w:rPr>
        <w:t>regulaminu</w:t>
      </w:r>
    </w:p>
    <w:p w:rsidR="00E157E5" w:rsidRDefault="00FE7B50" w:rsidP="00046E83">
      <w:pPr>
        <w:pStyle w:val="Akapitzlist"/>
        <w:numPr>
          <w:ilvl w:val="0"/>
          <w:numId w:val="5"/>
        </w:numPr>
        <w:tabs>
          <w:tab w:val="left" w:pos="405"/>
          <w:tab w:val="left" w:pos="407"/>
        </w:tabs>
        <w:spacing w:before="167" w:line="254" w:lineRule="auto"/>
        <w:ind w:right="1533"/>
        <w:rPr>
          <w:color w:val="2A2A2A"/>
          <w:sz w:val="23"/>
        </w:rPr>
      </w:pPr>
      <w:r>
        <w:rPr>
          <w:color w:val="2A2A2A"/>
          <w:sz w:val="23"/>
        </w:rPr>
        <w:t xml:space="preserve">Postanowienia Regulaminu stosuje się do Pracowników, Studentów oraz innych podmiotów i osób korzystających z infrastruktury badawczej </w:t>
      </w:r>
      <w:r w:rsidR="00046E83" w:rsidRPr="00046E83">
        <w:rPr>
          <w:color w:val="2A2A2A"/>
          <w:sz w:val="23"/>
        </w:rPr>
        <w:t>Wyższej Szkoły Gospodarki i Zarządzania</w:t>
      </w:r>
      <w:r>
        <w:rPr>
          <w:color w:val="2A2A2A"/>
          <w:sz w:val="23"/>
        </w:rPr>
        <w:t xml:space="preserve"> do prowadzenia badań naukowych lub prac rozwojowych.</w:t>
      </w:r>
    </w:p>
    <w:p w:rsidR="00E157E5" w:rsidRDefault="00FE7B50" w:rsidP="00046E83">
      <w:pPr>
        <w:pStyle w:val="Akapitzlist"/>
        <w:numPr>
          <w:ilvl w:val="0"/>
          <w:numId w:val="5"/>
        </w:numPr>
        <w:tabs>
          <w:tab w:val="left" w:pos="406"/>
        </w:tabs>
        <w:spacing w:before="148"/>
        <w:rPr>
          <w:color w:val="2A2A2A"/>
        </w:rPr>
      </w:pPr>
      <w:r>
        <w:rPr>
          <w:color w:val="2A2A2A"/>
          <w:spacing w:val="-6"/>
          <w:sz w:val="23"/>
        </w:rPr>
        <w:t>Infrastrukturą</w:t>
      </w:r>
      <w:r>
        <w:rPr>
          <w:color w:val="2A2A2A"/>
          <w:spacing w:val="-12"/>
          <w:sz w:val="23"/>
        </w:rPr>
        <w:t xml:space="preserve"> </w:t>
      </w:r>
      <w:r>
        <w:rPr>
          <w:color w:val="2A2A2A"/>
          <w:spacing w:val="-6"/>
          <w:sz w:val="23"/>
        </w:rPr>
        <w:t>badawczą</w:t>
      </w:r>
      <w:r>
        <w:rPr>
          <w:color w:val="2A2A2A"/>
          <w:spacing w:val="9"/>
          <w:sz w:val="23"/>
        </w:rPr>
        <w:t xml:space="preserve"> </w:t>
      </w:r>
      <w:r w:rsidR="00046E83" w:rsidRPr="00046E83">
        <w:rPr>
          <w:color w:val="2A2A2A"/>
          <w:spacing w:val="-6"/>
          <w:sz w:val="23"/>
        </w:rPr>
        <w:t xml:space="preserve">Wyższej Szkoły Gospodarki i Zarządzania </w:t>
      </w:r>
      <w:r>
        <w:rPr>
          <w:color w:val="2A2A2A"/>
          <w:spacing w:val="-6"/>
          <w:sz w:val="23"/>
        </w:rPr>
        <w:t>zarządza</w:t>
      </w:r>
      <w:r>
        <w:rPr>
          <w:color w:val="2A2A2A"/>
          <w:spacing w:val="20"/>
          <w:sz w:val="23"/>
        </w:rPr>
        <w:t xml:space="preserve"> </w:t>
      </w:r>
      <w:r>
        <w:rPr>
          <w:color w:val="2A2A2A"/>
          <w:spacing w:val="-6"/>
          <w:sz w:val="23"/>
        </w:rPr>
        <w:t>Rektor.</w:t>
      </w:r>
    </w:p>
    <w:p w:rsidR="00E157E5" w:rsidRDefault="00FE7B50">
      <w:pPr>
        <w:pStyle w:val="Nagwek1"/>
        <w:spacing w:before="163"/>
        <w:ind w:right="1894"/>
      </w:pPr>
      <w:r>
        <w:rPr>
          <w:color w:val="2A2A2A"/>
        </w:rPr>
        <w:t xml:space="preserve">§ </w:t>
      </w:r>
      <w:r>
        <w:rPr>
          <w:color w:val="2A2A2A"/>
          <w:spacing w:val="-10"/>
        </w:rPr>
        <w:t>3</w:t>
      </w:r>
    </w:p>
    <w:p w:rsidR="00E157E5" w:rsidRDefault="00FE7B50">
      <w:pPr>
        <w:spacing w:before="174"/>
        <w:ind w:left="379" w:right="1852"/>
        <w:jc w:val="center"/>
        <w:rPr>
          <w:b/>
        </w:rPr>
      </w:pPr>
      <w:r>
        <w:rPr>
          <w:b/>
          <w:color w:val="2A2A2A"/>
        </w:rPr>
        <w:t>Zakres</w:t>
      </w:r>
      <w:r>
        <w:rPr>
          <w:b/>
          <w:color w:val="2A2A2A"/>
          <w:spacing w:val="45"/>
        </w:rPr>
        <w:t xml:space="preserve"> </w:t>
      </w:r>
      <w:r>
        <w:rPr>
          <w:b/>
          <w:color w:val="2A2A2A"/>
        </w:rPr>
        <w:t>przedmiotowy</w:t>
      </w:r>
      <w:r>
        <w:rPr>
          <w:b/>
          <w:color w:val="2A2A2A"/>
          <w:spacing w:val="-5"/>
        </w:rPr>
        <w:t xml:space="preserve"> </w:t>
      </w:r>
      <w:r>
        <w:rPr>
          <w:b/>
          <w:color w:val="2A2A2A"/>
          <w:spacing w:val="-2"/>
        </w:rPr>
        <w:t>Regulaminu</w:t>
      </w:r>
    </w:p>
    <w:p w:rsidR="00E157E5" w:rsidRPr="00046E83" w:rsidRDefault="00FE7B50">
      <w:pPr>
        <w:pStyle w:val="Akapitzlist"/>
        <w:numPr>
          <w:ilvl w:val="0"/>
          <w:numId w:val="4"/>
        </w:numPr>
        <w:tabs>
          <w:tab w:val="left" w:pos="405"/>
        </w:tabs>
        <w:spacing w:before="173"/>
        <w:ind w:left="405" w:hanging="344"/>
        <w:rPr>
          <w:color w:val="2A2A2A"/>
          <w:sz w:val="23"/>
        </w:rPr>
      </w:pPr>
      <w:r>
        <w:rPr>
          <w:color w:val="2A2A2A"/>
          <w:spacing w:val="-2"/>
          <w:sz w:val="23"/>
        </w:rPr>
        <w:t>Regulamin</w:t>
      </w:r>
      <w:r>
        <w:rPr>
          <w:color w:val="2A2A2A"/>
          <w:spacing w:val="-8"/>
          <w:sz w:val="23"/>
        </w:rPr>
        <w:t xml:space="preserve"> </w:t>
      </w:r>
      <w:r>
        <w:rPr>
          <w:color w:val="2A2A2A"/>
          <w:spacing w:val="-2"/>
          <w:sz w:val="23"/>
        </w:rPr>
        <w:t>określa:</w:t>
      </w:r>
    </w:p>
    <w:p w:rsidR="00E157E5" w:rsidRDefault="00FE7B50" w:rsidP="00046E83">
      <w:pPr>
        <w:pStyle w:val="Akapitzlist"/>
        <w:numPr>
          <w:ilvl w:val="1"/>
          <w:numId w:val="4"/>
        </w:numPr>
        <w:tabs>
          <w:tab w:val="left" w:pos="405"/>
        </w:tabs>
        <w:spacing w:before="173"/>
        <w:jc w:val="left"/>
        <w:rPr>
          <w:color w:val="2A2A2A"/>
          <w:sz w:val="23"/>
        </w:rPr>
      </w:pPr>
      <w:r>
        <w:rPr>
          <w:color w:val="2A2A2A"/>
          <w:sz w:val="23"/>
        </w:rPr>
        <w:t xml:space="preserve">prawa i obowiązki </w:t>
      </w:r>
      <w:r w:rsidR="00046E83" w:rsidRPr="00046E83">
        <w:rPr>
          <w:color w:val="2A2A2A"/>
          <w:sz w:val="23"/>
        </w:rPr>
        <w:t>Wyższej Szkoły Gospodarki i Zarządzania</w:t>
      </w:r>
      <w:r>
        <w:rPr>
          <w:color w:val="2A2A2A"/>
          <w:sz w:val="23"/>
        </w:rPr>
        <w:t xml:space="preserve"> oraz jej</w:t>
      </w:r>
      <w:r w:rsidR="00046E83">
        <w:rPr>
          <w:color w:val="2A2A2A"/>
          <w:spacing w:val="80"/>
          <w:w w:val="150"/>
          <w:sz w:val="23"/>
        </w:rPr>
        <w:t xml:space="preserve"> </w:t>
      </w:r>
      <w:r w:rsidR="00046E83">
        <w:rPr>
          <w:color w:val="2A2A2A"/>
          <w:sz w:val="23"/>
        </w:rPr>
        <w:t xml:space="preserve">pracowników </w:t>
      </w:r>
      <w:proofErr w:type="gramStart"/>
      <w:r w:rsidR="00046E83">
        <w:rPr>
          <w:color w:val="2A2A2A"/>
          <w:sz w:val="23"/>
        </w:rPr>
        <w:t>i  Studentów</w:t>
      </w:r>
      <w:proofErr w:type="gramEnd"/>
      <w:r w:rsidR="00046E83">
        <w:rPr>
          <w:color w:val="2A2A2A"/>
          <w:sz w:val="23"/>
        </w:rPr>
        <w:t xml:space="preserve"> </w:t>
      </w:r>
      <w:r>
        <w:rPr>
          <w:color w:val="2A2A2A"/>
          <w:sz w:val="23"/>
        </w:rPr>
        <w:t>w</w:t>
      </w:r>
      <w:r>
        <w:rPr>
          <w:color w:val="2A2A2A"/>
          <w:spacing w:val="80"/>
          <w:w w:val="150"/>
          <w:sz w:val="23"/>
        </w:rPr>
        <w:t xml:space="preserve"> </w:t>
      </w:r>
      <w:r>
        <w:rPr>
          <w:color w:val="2A2A2A"/>
          <w:sz w:val="23"/>
        </w:rPr>
        <w:t>zakresie</w:t>
      </w:r>
      <w:r>
        <w:rPr>
          <w:color w:val="2A2A2A"/>
          <w:spacing w:val="40"/>
          <w:sz w:val="23"/>
        </w:rPr>
        <w:t xml:space="preserve">  </w:t>
      </w:r>
      <w:r>
        <w:rPr>
          <w:color w:val="2A2A2A"/>
          <w:sz w:val="23"/>
        </w:rPr>
        <w:t>korzystania z infrastruktury</w:t>
      </w:r>
      <w:r>
        <w:rPr>
          <w:color w:val="2A2A2A"/>
          <w:spacing w:val="40"/>
          <w:sz w:val="23"/>
        </w:rPr>
        <w:t xml:space="preserve"> </w:t>
      </w:r>
      <w:r>
        <w:rPr>
          <w:color w:val="2A2A2A"/>
          <w:sz w:val="23"/>
        </w:rPr>
        <w:t>badawczej przy prowadzeniu badań naukowych lub prac rozwojowych;</w:t>
      </w:r>
    </w:p>
    <w:p w:rsidR="00E157E5" w:rsidRDefault="00E157E5">
      <w:pPr>
        <w:pStyle w:val="Akapitzlist"/>
        <w:spacing w:line="254" w:lineRule="auto"/>
        <w:jc w:val="both"/>
        <w:rPr>
          <w:sz w:val="23"/>
        </w:rPr>
        <w:sectPr w:rsidR="00E157E5">
          <w:type w:val="continuous"/>
          <w:pgSz w:w="11900" w:h="16820"/>
          <w:pgMar w:top="1580" w:right="141" w:bottom="280" w:left="1559" w:header="708" w:footer="708" w:gutter="0"/>
          <w:cols w:space="708"/>
        </w:sectPr>
      </w:pPr>
    </w:p>
    <w:p w:rsidR="00E157E5" w:rsidRDefault="00FE7B50">
      <w:pPr>
        <w:pStyle w:val="Akapitzlist"/>
        <w:numPr>
          <w:ilvl w:val="1"/>
          <w:numId w:val="4"/>
        </w:numPr>
        <w:tabs>
          <w:tab w:val="left" w:pos="1295"/>
          <w:tab w:val="left" w:pos="1297"/>
        </w:tabs>
        <w:spacing w:before="62" w:line="266" w:lineRule="auto"/>
        <w:ind w:left="1297" w:right="1543" w:hanging="332"/>
        <w:jc w:val="both"/>
        <w:rPr>
          <w:color w:val="2A2A2A"/>
          <w:sz w:val="21"/>
        </w:rPr>
      </w:pPr>
      <w:proofErr w:type="gramStart"/>
      <w:r>
        <w:rPr>
          <w:color w:val="2A2A2A"/>
          <w:w w:val="105"/>
        </w:rPr>
        <w:lastRenderedPageBreak/>
        <w:t>zasady</w:t>
      </w:r>
      <w:proofErr w:type="gramEnd"/>
      <w:r>
        <w:rPr>
          <w:color w:val="2A2A2A"/>
          <w:w w:val="105"/>
        </w:rPr>
        <w:t xml:space="preserve"> korzystania i ustalania wysokości opłat za korzystanie z infrastruktury badawczej do prowadzenia badań naukowych lub rozwojowych przez podmioty inne niż wskazane w lit. a.</w:t>
      </w:r>
    </w:p>
    <w:p w:rsidR="00E157E5" w:rsidRDefault="00FE7B50">
      <w:pPr>
        <w:pStyle w:val="Nagwek1"/>
        <w:spacing w:before="173"/>
        <w:ind w:right="1819"/>
      </w:pPr>
      <w:r>
        <w:rPr>
          <w:color w:val="2A2A2A"/>
          <w:w w:val="105"/>
        </w:rPr>
        <w:t>§</w:t>
      </w:r>
      <w:r>
        <w:rPr>
          <w:color w:val="2A2A2A"/>
          <w:spacing w:val="-2"/>
          <w:w w:val="105"/>
        </w:rPr>
        <w:t xml:space="preserve"> </w:t>
      </w:r>
      <w:r>
        <w:rPr>
          <w:color w:val="2A2A2A"/>
          <w:spacing w:val="-10"/>
          <w:w w:val="105"/>
        </w:rPr>
        <w:t>4</w:t>
      </w:r>
    </w:p>
    <w:p w:rsidR="00E157E5" w:rsidRDefault="00FE7B50">
      <w:pPr>
        <w:spacing w:before="182" w:line="266" w:lineRule="auto"/>
        <w:ind w:left="379" w:right="1793"/>
        <w:jc w:val="center"/>
        <w:rPr>
          <w:b/>
        </w:rPr>
      </w:pPr>
      <w:r>
        <w:rPr>
          <w:b/>
          <w:color w:val="2A2A2A"/>
        </w:rPr>
        <w:t xml:space="preserve">Prawa </w:t>
      </w:r>
      <w:r>
        <w:rPr>
          <w:color w:val="2A2A2A"/>
        </w:rPr>
        <w:t>i</w:t>
      </w:r>
      <w:r>
        <w:rPr>
          <w:color w:val="2A2A2A"/>
          <w:spacing w:val="-1"/>
        </w:rPr>
        <w:t xml:space="preserve"> </w:t>
      </w:r>
      <w:r>
        <w:rPr>
          <w:b/>
          <w:color w:val="2A2A2A"/>
        </w:rPr>
        <w:t xml:space="preserve">obowiązki </w:t>
      </w:r>
      <w:r w:rsidR="00114D81">
        <w:rPr>
          <w:b/>
          <w:color w:val="2A2A2A"/>
        </w:rPr>
        <w:t>Wyższej Szkoły Gospo</w:t>
      </w:r>
      <w:bookmarkStart w:id="0" w:name="_GoBack"/>
      <w:bookmarkEnd w:id="0"/>
      <w:r w:rsidR="00114D81">
        <w:rPr>
          <w:b/>
          <w:color w:val="2A2A2A"/>
        </w:rPr>
        <w:t xml:space="preserve">darki i Zarządzania </w:t>
      </w:r>
      <w:r>
        <w:rPr>
          <w:b/>
          <w:color w:val="2A2A2A"/>
        </w:rPr>
        <w:t>w</w:t>
      </w:r>
      <w:r>
        <w:rPr>
          <w:b/>
          <w:color w:val="2A2A2A"/>
          <w:spacing w:val="-6"/>
        </w:rPr>
        <w:t xml:space="preserve"> </w:t>
      </w:r>
      <w:r>
        <w:rPr>
          <w:b/>
          <w:color w:val="2A2A2A"/>
        </w:rPr>
        <w:t xml:space="preserve">zakresie korzystania z infrastruktury badawczej przy prowadzeniu badań naukowych lub prac </w:t>
      </w:r>
      <w:r>
        <w:rPr>
          <w:b/>
          <w:color w:val="2A2A2A"/>
          <w:spacing w:val="-2"/>
        </w:rPr>
        <w:t>rozwojowych.</w:t>
      </w:r>
    </w:p>
    <w:p w:rsidR="00E157E5" w:rsidRDefault="00FE7B50">
      <w:pPr>
        <w:pStyle w:val="Tekstpodstawowy"/>
        <w:spacing w:before="158" w:line="264" w:lineRule="auto"/>
        <w:ind w:left="469" w:right="1556" w:hanging="317"/>
        <w:jc w:val="both"/>
      </w:pPr>
      <w:r>
        <w:rPr>
          <w:color w:val="2A2A2A"/>
          <w:w w:val="105"/>
        </w:rPr>
        <w:t xml:space="preserve">1 </w:t>
      </w:r>
      <w:r>
        <w:rPr>
          <w:color w:val="4A4A4A"/>
          <w:w w:val="105"/>
        </w:rPr>
        <w:t xml:space="preserve">. </w:t>
      </w:r>
      <w:r w:rsidR="00046E83">
        <w:rPr>
          <w:color w:val="4A4A4A"/>
          <w:w w:val="105"/>
        </w:rPr>
        <w:t>Wyższa Szkoła</w:t>
      </w:r>
      <w:r w:rsidR="00046E83" w:rsidRPr="00046E83">
        <w:rPr>
          <w:color w:val="4A4A4A"/>
          <w:w w:val="105"/>
        </w:rPr>
        <w:t xml:space="preserve"> Gospodarki i Zarządzania </w:t>
      </w:r>
      <w:r>
        <w:rPr>
          <w:color w:val="2A2A2A"/>
          <w:w w:val="105"/>
        </w:rPr>
        <w:t>ma prawo do udostępniania infrastruktury</w:t>
      </w:r>
      <w:r>
        <w:rPr>
          <w:color w:val="2A2A2A"/>
          <w:spacing w:val="-5"/>
          <w:w w:val="105"/>
        </w:rPr>
        <w:t xml:space="preserve"> </w:t>
      </w:r>
      <w:r w:rsidR="00E2759E">
        <w:rPr>
          <w:color w:val="2A2A2A"/>
          <w:w w:val="105"/>
        </w:rPr>
        <w:t>badawczej Pracownikom i</w:t>
      </w:r>
      <w:r>
        <w:rPr>
          <w:color w:val="2A2A2A"/>
          <w:w w:val="105"/>
        </w:rPr>
        <w:t xml:space="preserve"> Studentom do prowadzenia badań naukowych lub prac rozwojowych związanych w wykonywaniem obowiązków pracowniczych lub w związku z realizacją procesu dydaktycznego.</w:t>
      </w:r>
    </w:p>
    <w:p w:rsidR="00E157E5" w:rsidRDefault="00E2759E" w:rsidP="00E2759E">
      <w:pPr>
        <w:pStyle w:val="Akapitzlist"/>
        <w:numPr>
          <w:ilvl w:val="0"/>
          <w:numId w:val="4"/>
        </w:numPr>
        <w:tabs>
          <w:tab w:val="left" w:pos="466"/>
        </w:tabs>
        <w:spacing w:before="155"/>
        <w:rPr>
          <w:color w:val="2A2A2A"/>
        </w:rPr>
      </w:pPr>
      <w:r w:rsidRPr="00E2759E">
        <w:rPr>
          <w:color w:val="2A2A2A"/>
          <w:w w:val="105"/>
        </w:rPr>
        <w:t xml:space="preserve">Wyższa Szkoła Gospodarki i Zarządzania </w:t>
      </w:r>
      <w:r w:rsidR="00FE7B50">
        <w:rPr>
          <w:color w:val="2A2A2A"/>
          <w:w w:val="105"/>
        </w:rPr>
        <w:t>zobowiązana</w:t>
      </w:r>
      <w:r w:rsidR="00FE7B50">
        <w:rPr>
          <w:color w:val="2A2A2A"/>
          <w:spacing w:val="47"/>
          <w:w w:val="105"/>
        </w:rPr>
        <w:t xml:space="preserve"> </w:t>
      </w:r>
      <w:r w:rsidR="00FE7B50">
        <w:rPr>
          <w:color w:val="2A2A2A"/>
          <w:w w:val="105"/>
        </w:rPr>
        <w:t>jest</w:t>
      </w:r>
      <w:r w:rsidR="00FE7B50">
        <w:rPr>
          <w:color w:val="2A2A2A"/>
          <w:spacing w:val="47"/>
          <w:w w:val="105"/>
        </w:rPr>
        <w:t xml:space="preserve"> </w:t>
      </w:r>
      <w:r w:rsidR="00FE7B50">
        <w:rPr>
          <w:color w:val="2A2A2A"/>
          <w:w w:val="105"/>
        </w:rPr>
        <w:t>do</w:t>
      </w:r>
      <w:r w:rsidR="00FE7B50">
        <w:rPr>
          <w:color w:val="2A2A2A"/>
          <w:spacing w:val="44"/>
          <w:w w:val="105"/>
        </w:rPr>
        <w:t xml:space="preserve"> </w:t>
      </w:r>
      <w:r w:rsidR="00FE7B50">
        <w:rPr>
          <w:color w:val="2A2A2A"/>
          <w:w w:val="105"/>
        </w:rPr>
        <w:t>efektywnego</w:t>
      </w:r>
      <w:r w:rsidR="00FE7B50">
        <w:rPr>
          <w:color w:val="2A2A2A"/>
          <w:spacing w:val="46"/>
          <w:w w:val="105"/>
        </w:rPr>
        <w:t xml:space="preserve"> </w:t>
      </w:r>
      <w:r w:rsidR="00FE7B50">
        <w:rPr>
          <w:color w:val="2A2A2A"/>
          <w:spacing w:val="-2"/>
          <w:w w:val="105"/>
        </w:rPr>
        <w:t>wykorzystania</w:t>
      </w:r>
    </w:p>
    <w:p w:rsidR="00E157E5" w:rsidRDefault="00FE7B50">
      <w:pPr>
        <w:pStyle w:val="Tekstpodstawowy"/>
        <w:spacing w:before="28"/>
        <w:ind w:left="469"/>
      </w:pPr>
      <w:proofErr w:type="gramStart"/>
      <w:r>
        <w:rPr>
          <w:color w:val="2A2A2A"/>
        </w:rPr>
        <w:t>infrastruktury</w:t>
      </w:r>
      <w:proofErr w:type="gramEnd"/>
      <w:r>
        <w:rPr>
          <w:color w:val="2A2A2A"/>
          <w:spacing w:val="11"/>
        </w:rPr>
        <w:t xml:space="preserve"> </w:t>
      </w:r>
      <w:r>
        <w:rPr>
          <w:color w:val="2A2A2A"/>
        </w:rPr>
        <w:t>badawczej,</w:t>
      </w:r>
      <w:r>
        <w:rPr>
          <w:color w:val="2A2A2A"/>
          <w:spacing w:val="17"/>
        </w:rPr>
        <w:t xml:space="preserve"> </w:t>
      </w:r>
      <w:r>
        <w:rPr>
          <w:color w:val="2A2A2A"/>
        </w:rPr>
        <w:t>w tym</w:t>
      </w:r>
      <w:r>
        <w:rPr>
          <w:color w:val="2A2A2A"/>
          <w:spacing w:val="11"/>
        </w:rPr>
        <w:t xml:space="preserve"> </w:t>
      </w:r>
      <w:r>
        <w:rPr>
          <w:color w:val="2A2A2A"/>
        </w:rPr>
        <w:t>do</w:t>
      </w:r>
      <w:r>
        <w:rPr>
          <w:color w:val="2A2A2A"/>
          <w:spacing w:val="8"/>
        </w:rPr>
        <w:t xml:space="preserve"> </w:t>
      </w:r>
      <w:r>
        <w:rPr>
          <w:color w:val="2A2A2A"/>
        </w:rPr>
        <w:t>celów</w:t>
      </w:r>
      <w:r>
        <w:rPr>
          <w:color w:val="2A2A2A"/>
          <w:spacing w:val="8"/>
        </w:rPr>
        <w:t xml:space="preserve"> </w:t>
      </w:r>
      <w:r>
        <w:rPr>
          <w:color w:val="2A2A2A"/>
          <w:spacing w:val="-2"/>
        </w:rPr>
        <w:t>komercyjnych.</w:t>
      </w:r>
    </w:p>
    <w:p w:rsidR="00E157E5" w:rsidRDefault="00FE7B50">
      <w:pPr>
        <w:pStyle w:val="Nagwek1"/>
        <w:spacing w:before="176"/>
        <w:ind w:right="1861"/>
      </w:pPr>
      <w:r>
        <w:rPr>
          <w:color w:val="2A2A2A"/>
        </w:rPr>
        <w:t xml:space="preserve">§ </w:t>
      </w:r>
      <w:r>
        <w:rPr>
          <w:color w:val="2A2A2A"/>
          <w:spacing w:val="-10"/>
        </w:rPr>
        <w:t>5</w:t>
      </w:r>
    </w:p>
    <w:p w:rsidR="00E157E5" w:rsidRDefault="00FE7B50">
      <w:pPr>
        <w:spacing w:before="170" w:line="254" w:lineRule="auto"/>
        <w:ind w:left="316" w:right="1773"/>
        <w:jc w:val="center"/>
        <w:rPr>
          <w:b/>
        </w:rPr>
      </w:pPr>
      <w:r>
        <w:rPr>
          <w:b/>
          <w:color w:val="2A2A2A"/>
        </w:rPr>
        <w:t>Prawa</w:t>
      </w:r>
      <w:r>
        <w:rPr>
          <w:b/>
          <w:color w:val="2A2A2A"/>
          <w:spacing w:val="36"/>
        </w:rPr>
        <w:t xml:space="preserve"> </w:t>
      </w:r>
      <w:r>
        <w:rPr>
          <w:color w:val="2A2A2A"/>
        </w:rPr>
        <w:t>i</w:t>
      </w:r>
      <w:r>
        <w:rPr>
          <w:color w:val="2A2A2A"/>
          <w:spacing w:val="40"/>
        </w:rPr>
        <w:t xml:space="preserve"> </w:t>
      </w:r>
      <w:r>
        <w:rPr>
          <w:b/>
          <w:color w:val="2A2A2A"/>
        </w:rPr>
        <w:t>obowiązki</w:t>
      </w:r>
      <w:r>
        <w:rPr>
          <w:b/>
          <w:color w:val="2A2A2A"/>
          <w:spacing w:val="40"/>
        </w:rPr>
        <w:t xml:space="preserve"> </w:t>
      </w:r>
      <w:r w:rsidR="00E2759E">
        <w:rPr>
          <w:b/>
          <w:color w:val="2A2A2A"/>
        </w:rPr>
        <w:t>Pracowników i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Studentów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w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zakresie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korzystania z infrastruktury badawczej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przy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prowadzeniu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badań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naukowych lub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 xml:space="preserve">prac </w:t>
      </w:r>
      <w:r>
        <w:rPr>
          <w:b/>
          <w:color w:val="2A2A2A"/>
          <w:spacing w:val="-2"/>
        </w:rPr>
        <w:t>rozwojowych</w:t>
      </w:r>
    </w:p>
    <w:p w:rsidR="00E157E5" w:rsidRDefault="00FE7B50" w:rsidP="00E2759E">
      <w:pPr>
        <w:pStyle w:val="Akapitzlist"/>
        <w:numPr>
          <w:ilvl w:val="0"/>
          <w:numId w:val="3"/>
        </w:numPr>
        <w:tabs>
          <w:tab w:val="left" w:pos="462"/>
          <w:tab w:val="left" w:pos="477"/>
        </w:tabs>
        <w:spacing w:before="172" w:line="264" w:lineRule="auto"/>
        <w:ind w:right="1568"/>
      </w:pPr>
      <w:r>
        <w:rPr>
          <w:color w:val="2A2A2A"/>
          <w:w w:val="105"/>
        </w:rPr>
        <w:t>Każdy</w:t>
      </w:r>
      <w:r w:rsidR="00E2759E">
        <w:rPr>
          <w:color w:val="2A2A2A"/>
          <w:w w:val="105"/>
        </w:rPr>
        <w:t xml:space="preserve"> Pracownik i</w:t>
      </w:r>
      <w:r>
        <w:rPr>
          <w:color w:val="2A2A2A"/>
          <w:w w:val="105"/>
        </w:rPr>
        <w:t xml:space="preserve"> Student korzystający z infrastruktury badawczej </w:t>
      </w:r>
      <w:r w:rsidR="00E2759E" w:rsidRPr="00E2759E">
        <w:rPr>
          <w:color w:val="2A2A2A"/>
          <w:w w:val="105"/>
        </w:rPr>
        <w:t xml:space="preserve">Wyższej Szkoły Gospodarki i Zarządzania </w:t>
      </w:r>
      <w:r>
        <w:rPr>
          <w:color w:val="2A2A2A"/>
          <w:w w:val="105"/>
        </w:rPr>
        <w:t>jest odpowiedzialny osobiście za jej stan, prawidłowe przechowywanie, konserwowanie i zabezpieczenie przed zniszczeniem, uszkodzeniem, zaginięciem lub kradzieżą.</w:t>
      </w:r>
    </w:p>
    <w:p w:rsidR="00E157E5" w:rsidRDefault="00E2759E" w:rsidP="00E2759E">
      <w:pPr>
        <w:pStyle w:val="Akapitzlist"/>
        <w:numPr>
          <w:ilvl w:val="0"/>
          <w:numId w:val="3"/>
        </w:numPr>
        <w:tabs>
          <w:tab w:val="left" w:pos="460"/>
          <w:tab w:val="left" w:pos="464"/>
        </w:tabs>
        <w:spacing w:before="152" w:line="266" w:lineRule="auto"/>
        <w:ind w:right="1569"/>
      </w:pPr>
      <w:r>
        <w:rPr>
          <w:color w:val="2A2A2A"/>
          <w:w w:val="105"/>
        </w:rPr>
        <w:t>Każdy Pracownik i</w:t>
      </w:r>
      <w:r w:rsidR="00FE7B50">
        <w:rPr>
          <w:color w:val="2A2A2A"/>
          <w:w w:val="105"/>
        </w:rPr>
        <w:t xml:space="preserve"> Student korzystający z infrastruktury badawczej </w:t>
      </w:r>
      <w:r w:rsidRPr="00E2759E">
        <w:rPr>
          <w:color w:val="2A2A2A"/>
          <w:w w:val="105"/>
        </w:rPr>
        <w:t>Wyższej Szkoły Gospodarki i Zarządzania</w:t>
      </w:r>
      <w:r w:rsidR="00FE7B50">
        <w:rPr>
          <w:color w:val="2A2A2A"/>
          <w:w w:val="105"/>
        </w:rPr>
        <w:t xml:space="preserve"> jest obowiązany używać infrastruktury badawczej zgodnie z przeznaczeniem, z uwzględnieniem zasad racjonalnego gospodarowania, obowiązujących norm technicznych i</w:t>
      </w:r>
      <w:r w:rsidR="00FE7B50">
        <w:rPr>
          <w:color w:val="2A2A2A"/>
          <w:spacing w:val="-6"/>
          <w:w w:val="105"/>
        </w:rPr>
        <w:t xml:space="preserve"> </w:t>
      </w:r>
      <w:r w:rsidR="00FE7B50">
        <w:rPr>
          <w:color w:val="2A2A2A"/>
          <w:w w:val="105"/>
        </w:rPr>
        <w:t>eksploatacyjnych.</w:t>
      </w:r>
    </w:p>
    <w:p w:rsidR="00E157E5" w:rsidRDefault="00E2759E" w:rsidP="00E2759E">
      <w:pPr>
        <w:pStyle w:val="Akapitzlist"/>
        <w:numPr>
          <w:ilvl w:val="0"/>
          <w:numId w:val="3"/>
        </w:numPr>
        <w:tabs>
          <w:tab w:val="left" w:pos="453"/>
          <w:tab w:val="left" w:pos="455"/>
        </w:tabs>
        <w:spacing w:before="149" w:line="266" w:lineRule="auto"/>
        <w:ind w:right="1572"/>
      </w:pPr>
      <w:r w:rsidRPr="00E2759E">
        <w:rPr>
          <w:color w:val="2A2A2A"/>
          <w:w w:val="105"/>
        </w:rPr>
        <w:t>2.</w:t>
      </w:r>
      <w:r w:rsidRPr="00E2759E">
        <w:rPr>
          <w:color w:val="2A2A2A"/>
          <w:w w:val="105"/>
        </w:rPr>
        <w:tab/>
        <w:t xml:space="preserve">Każdy Pracownik i Student </w:t>
      </w:r>
      <w:r w:rsidR="00FE7B50">
        <w:rPr>
          <w:color w:val="2A2A2A"/>
          <w:w w:val="105"/>
        </w:rPr>
        <w:t xml:space="preserve">korzystający z infrastruktury badawczej </w:t>
      </w:r>
      <w:r w:rsidRPr="00E2759E">
        <w:rPr>
          <w:color w:val="2A2A2A"/>
          <w:w w:val="105"/>
        </w:rPr>
        <w:t>Wyższej Szkoły Gospodarki i Zarządzania</w:t>
      </w:r>
      <w:r w:rsidR="00FE7B50">
        <w:rPr>
          <w:color w:val="2A2A2A"/>
          <w:w w:val="105"/>
        </w:rPr>
        <w:t xml:space="preserve"> jest obowiązany do natychmiastowego zgłoszenia kradzieży, uszkodzenia lub</w:t>
      </w:r>
      <w:r w:rsidR="00FE7B50">
        <w:rPr>
          <w:color w:val="2A2A2A"/>
          <w:spacing w:val="-11"/>
          <w:w w:val="105"/>
        </w:rPr>
        <w:t xml:space="preserve"> </w:t>
      </w:r>
      <w:r w:rsidR="00FE7B50">
        <w:rPr>
          <w:color w:val="2A2A2A"/>
          <w:w w:val="105"/>
        </w:rPr>
        <w:t>zaginięcia</w:t>
      </w:r>
      <w:r w:rsidR="00FE7B50">
        <w:rPr>
          <w:color w:val="2A2A2A"/>
          <w:spacing w:val="-2"/>
          <w:w w:val="105"/>
        </w:rPr>
        <w:t xml:space="preserve"> </w:t>
      </w:r>
      <w:r w:rsidR="00FE7B50">
        <w:rPr>
          <w:color w:val="2A2A2A"/>
          <w:w w:val="105"/>
        </w:rPr>
        <w:t>przedmiotu infrastruktury</w:t>
      </w:r>
      <w:r w:rsidR="00FE7B50">
        <w:rPr>
          <w:color w:val="2A2A2A"/>
          <w:spacing w:val="-2"/>
          <w:w w:val="105"/>
        </w:rPr>
        <w:t xml:space="preserve"> </w:t>
      </w:r>
      <w:r w:rsidR="00FE7B50">
        <w:rPr>
          <w:color w:val="2A2A2A"/>
          <w:w w:val="105"/>
        </w:rPr>
        <w:t>badawczej.</w:t>
      </w:r>
    </w:p>
    <w:p w:rsidR="00E157E5" w:rsidRDefault="00E2759E" w:rsidP="00E2759E">
      <w:pPr>
        <w:pStyle w:val="Akapitzlist"/>
        <w:numPr>
          <w:ilvl w:val="0"/>
          <w:numId w:val="3"/>
        </w:numPr>
        <w:tabs>
          <w:tab w:val="left" w:pos="455"/>
          <w:tab w:val="left" w:pos="457"/>
        </w:tabs>
        <w:spacing w:before="154" w:line="244" w:lineRule="auto"/>
        <w:ind w:right="1580"/>
      </w:pPr>
      <w:r w:rsidRPr="00E2759E">
        <w:rPr>
          <w:color w:val="2A2A2A"/>
          <w:w w:val="105"/>
        </w:rPr>
        <w:t>2.</w:t>
      </w:r>
      <w:r w:rsidRPr="00E2759E">
        <w:rPr>
          <w:color w:val="2A2A2A"/>
          <w:w w:val="105"/>
        </w:rPr>
        <w:tab/>
        <w:t xml:space="preserve">Każdy Pracownik i Student </w:t>
      </w:r>
      <w:r w:rsidR="00FE7B50">
        <w:rPr>
          <w:color w:val="2A2A2A"/>
          <w:w w:val="105"/>
        </w:rPr>
        <w:t>przed przystąpieniem do korzystania z Infrastruktury badawczej zobowiązany jest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do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zapoznania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się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i przestrzegania regulaminu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miejsca,</w:t>
      </w:r>
      <w:r w:rsidR="00FE7B50">
        <w:rPr>
          <w:color w:val="2A2A2A"/>
          <w:spacing w:val="40"/>
          <w:w w:val="105"/>
        </w:rPr>
        <w:t xml:space="preserve"> </w:t>
      </w:r>
      <w:r w:rsidR="00FE7B50">
        <w:rPr>
          <w:color w:val="2A2A2A"/>
          <w:w w:val="105"/>
        </w:rPr>
        <w:t>w</w:t>
      </w:r>
      <w:r w:rsidR="00FE7B50">
        <w:rPr>
          <w:color w:val="2A2A2A"/>
          <w:spacing w:val="-1"/>
          <w:w w:val="105"/>
        </w:rPr>
        <w:t xml:space="preserve"> </w:t>
      </w:r>
      <w:r w:rsidR="00FE7B50">
        <w:rPr>
          <w:color w:val="2A2A2A"/>
          <w:w w:val="105"/>
        </w:rPr>
        <w:t>którym znajduje się wykorzystywana Infrastruktura badawcza.</w:t>
      </w:r>
    </w:p>
    <w:p w:rsidR="00E157E5" w:rsidRDefault="00E157E5">
      <w:pPr>
        <w:pStyle w:val="Tekstpodstawowy"/>
        <w:spacing w:before="22"/>
      </w:pPr>
    </w:p>
    <w:p w:rsidR="00E157E5" w:rsidRDefault="00FE7B50">
      <w:pPr>
        <w:pStyle w:val="Nagwek1"/>
      </w:pPr>
      <w:r>
        <w:rPr>
          <w:color w:val="2A2A2A"/>
        </w:rPr>
        <w:t xml:space="preserve">§ </w:t>
      </w:r>
      <w:r>
        <w:rPr>
          <w:color w:val="2A2A2A"/>
          <w:spacing w:val="-10"/>
        </w:rPr>
        <w:t>6</w:t>
      </w:r>
    </w:p>
    <w:p w:rsidR="00E157E5" w:rsidRDefault="00E157E5">
      <w:pPr>
        <w:pStyle w:val="Tekstpodstawowy"/>
        <w:spacing w:before="13"/>
        <w:rPr>
          <w:b/>
          <w:sz w:val="23"/>
        </w:rPr>
      </w:pPr>
    </w:p>
    <w:p w:rsidR="00E157E5" w:rsidRDefault="00FE7B50">
      <w:pPr>
        <w:spacing w:before="1" w:line="264" w:lineRule="auto"/>
        <w:ind w:right="1466"/>
        <w:jc w:val="center"/>
        <w:rPr>
          <w:b/>
        </w:rPr>
      </w:pPr>
      <w:r>
        <w:rPr>
          <w:b/>
          <w:color w:val="2A2A2A"/>
        </w:rPr>
        <w:t>Zasady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korzystania</w:t>
      </w:r>
      <w:r>
        <w:rPr>
          <w:b/>
          <w:color w:val="2A2A2A"/>
          <w:spacing w:val="-5"/>
        </w:rPr>
        <w:t xml:space="preserve"> </w:t>
      </w:r>
      <w:r>
        <w:rPr>
          <w:b/>
          <w:color w:val="2A2A2A"/>
        </w:rPr>
        <w:t>z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infrastruktury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badawczej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do</w:t>
      </w:r>
      <w:r>
        <w:rPr>
          <w:b/>
          <w:color w:val="2A2A2A"/>
          <w:spacing w:val="-6"/>
        </w:rPr>
        <w:t xml:space="preserve"> </w:t>
      </w:r>
      <w:r>
        <w:rPr>
          <w:b/>
          <w:color w:val="2A2A2A"/>
        </w:rPr>
        <w:t>prowadzenia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badań</w:t>
      </w:r>
      <w:r>
        <w:rPr>
          <w:b/>
          <w:color w:val="2A2A2A"/>
          <w:spacing w:val="-4"/>
        </w:rPr>
        <w:t xml:space="preserve"> </w:t>
      </w:r>
      <w:r>
        <w:rPr>
          <w:b/>
          <w:color w:val="2A2A2A"/>
        </w:rPr>
        <w:t>naukowych</w:t>
      </w:r>
      <w:r>
        <w:rPr>
          <w:b/>
          <w:color w:val="2A2A2A"/>
          <w:spacing w:val="-6"/>
        </w:rPr>
        <w:t xml:space="preserve"> </w:t>
      </w:r>
      <w:r>
        <w:rPr>
          <w:b/>
          <w:color w:val="2A2A2A"/>
        </w:rPr>
        <w:t>lub rozwojowych</w:t>
      </w:r>
      <w:r>
        <w:rPr>
          <w:b/>
          <w:color w:val="2A2A2A"/>
          <w:spacing w:val="40"/>
        </w:rPr>
        <w:t xml:space="preserve"> </w:t>
      </w:r>
      <w:r>
        <w:rPr>
          <w:b/>
          <w:color w:val="2A2A2A"/>
        </w:rPr>
        <w:t>przez podmioty</w:t>
      </w:r>
      <w:r>
        <w:rPr>
          <w:b/>
          <w:color w:val="2A2A2A"/>
          <w:spacing w:val="40"/>
        </w:rPr>
        <w:t xml:space="preserve"> </w:t>
      </w:r>
      <w:r w:rsidR="00E2759E">
        <w:rPr>
          <w:b/>
          <w:color w:val="2A2A2A"/>
        </w:rPr>
        <w:t>inne niż Pracownicy i</w:t>
      </w:r>
      <w:r>
        <w:rPr>
          <w:b/>
          <w:color w:val="2A2A2A"/>
          <w:spacing w:val="40"/>
        </w:rPr>
        <w:t xml:space="preserve"> </w:t>
      </w:r>
      <w:r w:rsidR="00E2759E">
        <w:rPr>
          <w:b/>
          <w:color w:val="2A2A2A"/>
        </w:rPr>
        <w:t>Studenci.</w:t>
      </w:r>
    </w:p>
    <w:p w:rsidR="00E157E5" w:rsidRDefault="00E2759E" w:rsidP="00E2759E">
      <w:pPr>
        <w:pStyle w:val="Akapitzlist"/>
        <w:numPr>
          <w:ilvl w:val="0"/>
          <w:numId w:val="2"/>
        </w:numPr>
        <w:tabs>
          <w:tab w:val="left" w:pos="451"/>
          <w:tab w:val="left" w:pos="457"/>
        </w:tabs>
        <w:spacing w:before="153" w:line="264" w:lineRule="auto"/>
        <w:ind w:right="1571"/>
      </w:pPr>
      <w:r w:rsidRPr="00E2759E">
        <w:rPr>
          <w:color w:val="2A2A2A"/>
          <w:w w:val="105"/>
        </w:rPr>
        <w:t xml:space="preserve">Wyższa Szkoła Gospodarki i Zarządzania </w:t>
      </w:r>
      <w:r w:rsidR="00FE7B50">
        <w:rPr>
          <w:color w:val="2A2A2A"/>
          <w:w w:val="105"/>
        </w:rPr>
        <w:t>może wykorzystywać Infrastrukturę badawczą do celów</w:t>
      </w:r>
      <w:r w:rsidR="00FE7B50">
        <w:rPr>
          <w:color w:val="2A2A2A"/>
          <w:spacing w:val="-20"/>
          <w:w w:val="105"/>
        </w:rPr>
        <w:t xml:space="preserve"> </w:t>
      </w:r>
      <w:r w:rsidR="00FE7B50">
        <w:rPr>
          <w:color w:val="2A2A2A"/>
          <w:w w:val="105"/>
        </w:rPr>
        <w:t>komercyjnych.</w:t>
      </w:r>
    </w:p>
    <w:p w:rsidR="00E157E5" w:rsidRDefault="00FE7B50" w:rsidP="00E2759E">
      <w:pPr>
        <w:pStyle w:val="Akapitzlist"/>
        <w:numPr>
          <w:ilvl w:val="0"/>
          <w:numId w:val="2"/>
        </w:numPr>
        <w:tabs>
          <w:tab w:val="left" w:pos="450"/>
          <w:tab w:val="left" w:pos="452"/>
        </w:tabs>
        <w:spacing w:before="159" w:line="266" w:lineRule="auto"/>
        <w:ind w:right="1598"/>
      </w:pPr>
      <w:r>
        <w:rPr>
          <w:color w:val="2A2A2A"/>
          <w:w w:val="105"/>
        </w:rPr>
        <w:t>Warunki komercyjnego wykorzystywania infrastruktury badawczej określa każdorazowo umowa</w:t>
      </w:r>
      <w:r>
        <w:rPr>
          <w:color w:val="2A2A2A"/>
          <w:spacing w:val="-1"/>
          <w:w w:val="105"/>
        </w:rPr>
        <w:t xml:space="preserve"> </w:t>
      </w:r>
      <w:r>
        <w:rPr>
          <w:color w:val="2A2A2A"/>
          <w:w w:val="105"/>
        </w:rPr>
        <w:t>z podmiotem trzecim</w:t>
      </w:r>
      <w:r>
        <w:rPr>
          <w:color w:val="4A4A4A"/>
          <w:w w:val="105"/>
        </w:rPr>
        <w:t xml:space="preserve">, </w:t>
      </w:r>
      <w:r>
        <w:rPr>
          <w:color w:val="2A2A2A"/>
          <w:w w:val="105"/>
        </w:rPr>
        <w:t xml:space="preserve">którą w imieniu </w:t>
      </w:r>
      <w:r w:rsidR="00E2759E" w:rsidRPr="00E2759E">
        <w:rPr>
          <w:color w:val="2A2A2A"/>
          <w:w w:val="105"/>
        </w:rPr>
        <w:t>Wyższej Szkoły Gospodarki i Zarządzania</w:t>
      </w:r>
      <w:r w:rsidRPr="00E2759E">
        <w:rPr>
          <w:color w:val="2A2A2A"/>
          <w:w w:val="105"/>
        </w:rPr>
        <w:t xml:space="preserve"> </w:t>
      </w:r>
      <w:r>
        <w:rPr>
          <w:color w:val="2A2A2A"/>
          <w:w w:val="105"/>
        </w:rPr>
        <w:t>zawiera Rektor.</w:t>
      </w: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  <w:spacing w:before="100"/>
      </w:pPr>
    </w:p>
    <w:p w:rsidR="00E157E5" w:rsidRDefault="00FE7B50">
      <w:pPr>
        <w:ind w:left="379" w:right="1837"/>
        <w:jc w:val="center"/>
        <w:rPr>
          <w:rFonts w:ascii="Arial MT"/>
          <w:sz w:val="18"/>
        </w:rPr>
      </w:pPr>
      <w:r>
        <w:rPr>
          <w:rFonts w:ascii="Arial MT"/>
          <w:color w:val="2A2A2A"/>
          <w:spacing w:val="-10"/>
          <w:sz w:val="18"/>
        </w:rPr>
        <w:t>2</w:t>
      </w:r>
    </w:p>
    <w:p w:rsidR="00E157E5" w:rsidRDefault="00E157E5">
      <w:pPr>
        <w:jc w:val="center"/>
        <w:rPr>
          <w:rFonts w:ascii="Arial MT"/>
          <w:sz w:val="18"/>
        </w:rPr>
        <w:sectPr w:rsidR="00E157E5">
          <w:pgSz w:w="11900" w:h="16820"/>
          <w:pgMar w:top="1600" w:right="141" w:bottom="280" w:left="1559" w:header="708" w:footer="708" w:gutter="0"/>
          <w:cols w:space="708"/>
        </w:sectPr>
      </w:pPr>
    </w:p>
    <w:p w:rsidR="00E157E5" w:rsidRDefault="00FE7B50">
      <w:pPr>
        <w:pStyle w:val="Nagwek1"/>
        <w:spacing w:before="61"/>
        <w:ind w:right="1795"/>
      </w:pPr>
      <w:r>
        <w:rPr>
          <w:color w:val="2B2B2B"/>
          <w:w w:val="105"/>
        </w:rPr>
        <w:lastRenderedPageBreak/>
        <w:t>§</w:t>
      </w:r>
      <w:r>
        <w:rPr>
          <w:color w:val="2B2B2B"/>
          <w:spacing w:val="-2"/>
          <w:w w:val="105"/>
        </w:rPr>
        <w:t xml:space="preserve"> </w:t>
      </w:r>
      <w:r>
        <w:rPr>
          <w:color w:val="2B2B2B"/>
          <w:spacing w:val="-10"/>
          <w:w w:val="105"/>
        </w:rPr>
        <w:t>7</w:t>
      </w:r>
    </w:p>
    <w:p w:rsidR="00E157E5" w:rsidRDefault="00FE7B50">
      <w:pPr>
        <w:pStyle w:val="Tekstpodstawowy"/>
        <w:spacing w:before="6"/>
        <w:rPr>
          <w:b/>
          <w:sz w:val="8"/>
        </w:rPr>
      </w:pPr>
      <w:r>
        <w:rPr>
          <w:b/>
          <w:noProof/>
          <w:sz w:val="8"/>
          <w:lang w:eastAsia="pl-PL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4986020</wp:posOffset>
            </wp:positionH>
            <wp:positionV relativeFrom="paragraph">
              <wp:posOffset>77856</wp:posOffset>
            </wp:positionV>
            <wp:extent cx="732091" cy="20574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2091" cy="205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57E5" w:rsidRDefault="00FE7B50">
      <w:pPr>
        <w:spacing w:before="187"/>
        <w:ind w:left="379" w:right="1803"/>
        <w:jc w:val="center"/>
        <w:rPr>
          <w:b/>
        </w:rPr>
      </w:pPr>
      <w:r>
        <w:rPr>
          <w:b/>
          <w:color w:val="2B2B2B"/>
        </w:rPr>
        <w:t>Opłaty</w:t>
      </w:r>
      <w:r>
        <w:rPr>
          <w:b/>
          <w:color w:val="2B2B2B"/>
          <w:spacing w:val="26"/>
        </w:rPr>
        <w:t xml:space="preserve"> </w:t>
      </w:r>
      <w:r>
        <w:rPr>
          <w:b/>
          <w:color w:val="2B2B2B"/>
        </w:rPr>
        <w:t>za</w:t>
      </w:r>
      <w:r>
        <w:rPr>
          <w:b/>
          <w:color w:val="2B2B2B"/>
          <w:spacing w:val="26"/>
        </w:rPr>
        <w:t xml:space="preserve"> </w:t>
      </w:r>
      <w:r>
        <w:rPr>
          <w:b/>
          <w:color w:val="2B2B2B"/>
        </w:rPr>
        <w:t>korzystanie</w:t>
      </w:r>
      <w:r>
        <w:rPr>
          <w:b/>
          <w:color w:val="2B2B2B"/>
          <w:spacing w:val="24"/>
        </w:rPr>
        <w:t xml:space="preserve"> </w:t>
      </w:r>
      <w:r>
        <w:rPr>
          <w:b/>
          <w:color w:val="2B2B2B"/>
        </w:rPr>
        <w:t>z</w:t>
      </w:r>
      <w:r>
        <w:rPr>
          <w:b/>
          <w:color w:val="2B2B2B"/>
          <w:spacing w:val="24"/>
        </w:rPr>
        <w:t xml:space="preserve"> </w:t>
      </w:r>
      <w:r>
        <w:rPr>
          <w:b/>
          <w:color w:val="2B2B2B"/>
        </w:rPr>
        <w:t>infrastruktury</w:t>
      </w:r>
      <w:r>
        <w:rPr>
          <w:b/>
          <w:color w:val="2B2B2B"/>
          <w:spacing w:val="29"/>
        </w:rPr>
        <w:t xml:space="preserve"> </w:t>
      </w:r>
      <w:r>
        <w:rPr>
          <w:b/>
          <w:color w:val="2B2B2B"/>
          <w:spacing w:val="-2"/>
        </w:rPr>
        <w:t>badawczej</w:t>
      </w:r>
    </w:p>
    <w:p w:rsidR="00E157E5" w:rsidRDefault="00FE7B50">
      <w:pPr>
        <w:pStyle w:val="Tekstpodstawowy"/>
        <w:spacing w:before="189" w:line="261" w:lineRule="auto"/>
        <w:ind w:left="107" w:right="1532" w:firstLine="9"/>
        <w:jc w:val="both"/>
      </w:pPr>
      <w:r>
        <w:rPr>
          <w:color w:val="2B2B2B"/>
        </w:rPr>
        <w:t>Wysokość opłat za komercyjne korzystanie z infrastruktury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badawczej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ustala Rektor,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biorąc pod uwagę zakres zleconych prac, konieczność pokrycia kosztów eksploatacji i odtworzenia wartości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użytkowej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infrastruktury badawczej.</w:t>
      </w:r>
    </w:p>
    <w:p w:rsidR="00E157E5" w:rsidRDefault="00E157E5">
      <w:pPr>
        <w:pStyle w:val="Tekstpodstawowy"/>
      </w:pPr>
    </w:p>
    <w:p w:rsidR="00E157E5" w:rsidRDefault="00E157E5">
      <w:pPr>
        <w:pStyle w:val="Tekstpodstawowy"/>
        <w:spacing w:before="73"/>
      </w:pPr>
    </w:p>
    <w:p w:rsidR="00E157E5" w:rsidRDefault="00FE7B50">
      <w:pPr>
        <w:pStyle w:val="Nagwek1"/>
        <w:ind w:right="1837"/>
      </w:pPr>
      <w:r>
        <w:rPr>
          <w:color w:val="2B2B2B"/>
        </w:rPr>
        <w:t xml:space="preserve">§ </w:t>
      </w:r>
      <w:r>
        <w:rPr>
          <w:color w:val="2B2B2B"/>
          <w:spacing w:val="-10"/>
        </w:rPr>
        <w:t>8</w:t>
      </w:r>
    </w:p>
    <w:p w:rsidR="00E157E5" w:rsidRDefault="00FE7B50">
      <w:pPr>
        <w:spacing w:before="175"/>
        <w:ind w:left="379" w:right="1796"/>
        <w:jc w:val="center"/>
        <w:rPr>
          <w:b/>
        </w:rPr>
      </w:pPr>
      <w:r>
        <w:rPr>
          <w:b/>
          <w:color w:val="2B2B2B"/>
        </w:rPr>
        <w:t>Postanowienia</w:t>
      </w:r>
      <w:r>
        <w:rPr>
          <w:b/>
          <w:color w:val="2B2B2B"/>
          <w:spacing w:val="48"/>
        </w:rPr>
        <w:t xml:space="preserve"> </w:t>
      </w:r>
      <w:r>
        <w:rPr>
          <w:b/>
          <w:color w:val="2B2B2B"/>
          <w:spacing w:val="-2"/>
        </w:rPr>
        <w:t>końcowe</w:t>
      </w:r>
    </w:p>
    <w:p w:rsidR="00E157E5" w:rsidRDefault="00FE7B50">
      <w:pPr>
        <w:pStyle w:val="Akapitzlist"/>
        <w:numPr>
          <w:ilvl w:val="0"/>
          <w:numId w:val="1"/>
        </w:numPr>
        <w:tabs>
          <w:tab w:val="left" w:pos="782"/>
        </w:tabs>
        <w:spacing w:before="176"/>
        <w:ind w:left="782" w:hanging="330"/>
        <w:rPr>
          <w:color w:val="2B2B2B"/>
        </w:rPr>
      </w:pPr>
      <w:r>
        <w:rPr>
          <w:color w:val="2B2B2B"/>
        </w:rPr>
        <w:t>Rektor</w:t>
      </w:r>
      <w:r>
        <w:rPr>
          <w:color w:val="2B2B2B"/>
          <w:spacing w:val="18"/>
        </w:rPr>
        <w:t xml:space="preserve"> </w:t>
      </w:r>
      <w:r>
        <w:rPr>
          <w:color w:val="2B2B2B"/>
        </w:rPr>
        <w:t>zapewnia</w:t>
      </w:r>
      <w:r>
        <w:rPr>
          <w:color w:val="2B2B2B"/>
          <w:spacing w:val="35"/>
        </w:rPr>
        <w:t xml:space="preserve"> </w:t>
      </w:r>
      <w:r w:rsidR="00E2759E">
        <w:rPr>
          <w:color w:val="2B2B2B"/>
        </w:rPr>
        <w:t>Pracownikom i</w:t>
      </w:r>
      <w:r>
        <w:rPr>
          <w:color w:val="2B2B2B"/>
          <w:spacing w:val="50"/>
        </w:rPr>
        <w:t xml:space="preserve"> </w:t>
      </w:r>
      <w:r>
        <w:rPr>
          <w:color w:val="2B2B2B"/>
        </w:rPr>
        <w:t>Studentom</w:t>
      </w:r>
      <w:r>
        <w:rPr>
          <w:color w:val="2B2B2B"/>
          <w:spacing w:val="33"/>
        </w:rPr>
        <w:t xml:space="preserve"> </w:t>
      </w:r>
      <w:r>
        <w:rPr>
          <w:color w:val="2B2B2B"/>
        </w:rPr>
        <w:t>możliwość</w:t>
      </w:r>
      <w:r>
        <w:rPr>
          <w:color w:val="2B2B2B"/>
          <w:spacing w:val="38"/>
        </w:rPr>
        <w:t xml:space="preserve"> </w:t>
      </w:r>
      <w:r>
        <w:rPr>
          <w:color w:val="2B2B2B"/>
          <w:spacing w:val="-2"/>
        </w:rPr>
        <w:t>zapoznania</w:t>
      </w:r>
    </w:p>
    <w:p w:rsidR="00E157E5" w:rsidRDefault="00FE7B50">
      <w:pPr>
        <w:pStyle w:val="Tekstpodstawowy"/>
        <w:spacing w:before="29"/>
        <w:ind w:left="783"/>
      </w:pPr>
      <w:proofErr w:type="gramStart"/>
      <w:r>
        <w:rPr>
          <w:color w:val="2B2B2B"/>
        </w:rPr>
        <w:t>się</w:t>
      </w:r>
      <w:proofErr w:type="gramEnd"/>
      <w:r>
        <w:rPr>
          <w:color w:val="2B2B2B"/>
        </w:rPr>
        <w:t xml:space="preserve"> z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treścią</w:t>
      </w:r>
      <w:r>
        <w:rPr>
          <w:color w:val="2B2B2B"/>
          <w:spacing w:val="7"/>
        </w:rPr>
        <w:t xml:space="preserve"> </w:t>
      </w:r>
      <w:r>
        <w:rPr>
          <w:color w:val="2B2B2B"/>
          <w:spacing w:val="-2"/>
        </w:rPr>
        <w:t>Regulaminu.</w:t>
      </w:r>
    </w:p>
    <w:p w:rsidR="00E157E5" w:rsidRDefault="00FE7B50">
      <w:pPr>
        <w:pStyle w:val="Akapitzlist"/>
        <w:numPr>
          <w:ilvl w:val="0"/>
          <w:numId w:val="1"/>
        </w:numPr>
        <w:tabs>
          <w:tab w:val="left" w:pos="778"/>
        </w:tabs>
        <w:spacing w:before="179"/>
        <w:ind w:left="778" w:hanging="328"/>
        <w:rPr>
          <w:color w:val="2B2B2B"/>
        </w:rPr>
      </w:pPr>
      <w:r>
        <w:rPr>
          <w:color w:val="2B2B2B"/>
        </w:rPr>
        <w:t>W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sprawach</w:t>
      </w:r>
      <w:r>
        <w:rPr>
          <w:color w:val="2B2B2B"/>
          <w:spacing w:val="46"/>
        </w:rPr>
        <w:t xml:space="preserve"> </w:t>
      </w:r>
      <w:r>
        <w:rPr>
          <w:color w:val="2B2B2B"/>
        </w:rPr>
        <w:t>nieuregulowanych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mają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zastosowanie</w:t>
      </w:r>
      <w:r>
        <w:rPr>
          <w:color w:val="2B2B2B"/>
          <w:spacing w:val="48"/>
        </w:rPr>
        <w:t xml:space="preserve"> </w:t>
      </w:r>
      <w:r>
        <w:rPr>
          <w:color w:val="2B2B2B"/>
        </w:rPr>
        <w:t>przepisy</w:t>
      </w:r>
      <w:r>
        <w:rPr>
          <w:color w:val="2B2B2B"/>
          <w:spacing w:val="48"/>
        </w:rPr>
        <w:t xml:space="preserve"> </w:t>
      </w:r>
      <w:r>
        <w:rPr>
          <w:color w:val="2B2B2B"/>
        </w:rPr>
        <w:t>niniejszych</w:t>
      </w:r>
      <w:r>
        <w:rPr>
          <w:color w:val="2B2B2B"/>
          <w:spacing w:val="19"/>
        </w:rPr>
        <w:t xml:space="preserve"> </w:t>
      </w:r>
      <w:r>
        <w:rPr>
          <w:color w:val="2B2B2B"/>
          <w:spacing w:val="-2"/>
        </w:rPr>
        <w:t>ustaw: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5"/>
        </w:tabs>
        <w:spacing w:before="171"/>
        <w:ind w:left="1435" w:hanging="311"/>
        <w:rPr>
          <w:color w:val="2B2B2B"/>
        </w:rPr>
      </w:pPr>
      <w:proofErr w:type="gramStart"/>
      <w:r>
        <w:rPr>
          <w:color w:val="2B2B2B"/>
          <w:w w:val="105"/>
        </w:rPr>
        <w:t>z</w:t>
      </w:r>
      <w:proofErr w:type="gramEnd"/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dnia</w:t>
      </w:r>
      <w:r>
        <w:rPr>
          <w:color w:val="2B2B2B"/>
          <w:spacing w:val="-1"/>
          <w:w w:val="105"/>
        </w:rPr>
        <w:t xml:space="preserve"> </w:t>
      </w:r>
      <w:r>
        <w:rPr>
          <w:color w:val="2B2B2B"/>
          <w:w w:val="105"/>
        </w:rPr>
        <w:t>27</w:t>
      </w:r>
      <w:r>
        <w:rPr>
          <w:color w:val="2B2B2B"/>
          <w:spacing w:val="-5"/>
          <w:w w:val="105"/>
        </w:rPr>
        <w:t xml:space="preserve"> </w:t>
      </w:r>
      <w:r>
        <w:rPr>
          <w:color w:val="2B2B2B"/>
          <w:w w:val="105"/>
        </w:rPr>
        <w:t>lipca</w:t>
      </w:r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2005</w:t>
      </w:r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r.</w:t>
      </w:r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Prawo</w:t>
      </w:r>
      <w:r>
        <w:rPr>
          <w:color w:val="2B2B2B"/>
          <w:spacing w:val="-1"/>
          <w:w w:val="105"/>
        </w:rPr>
        <w:t xml:space="preserve"> </w:t>
      </w:r>
      <w:r>
        <w:rPr>
          <w:color w:val="2B2B2B"/>
          <w:w w:val="105"/>
        </w:rPr>
        <w:t>o</w:t>
      </w:r>
      <w:r>
        <w:rPr>
          <w:color w:val="2B2B2B"/>
          <w:spacing w:val="-5"/>
          <w:w w:val="105"/>
        </w:rPr>
        <w:t xml:space="preserve"> </w:t>
      </w:r>
      <w:r>
        <w:rPr>
          <w:color w:val="2B2B2B"/>
          <w:w w:val="105"/>
        </w:rPr>
        <w:t>szkolnictwie</w:t>
      </w:r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wyższym</w:t>
      </w:r>
      <w:r>
        <w:rPr>
          <w:color w:val="2B2B2B"/>
          <w:spacing w:val="-4"/>
          <w:w w:val="105"/>
        </w:rPr>
        <w:t xml:space="preserve"> </w:t>
      </w:r>
      <w:r>
        <w:rPr>
          <w:color w:val="2B2B2B"/>
          <w:w w:val="105"/>
        </w:rPr>
        <w:t>(Dz.U.</w:t>
      </w:r>
      <w:r>
        <w:rPr>
          <w:color w:val="2B2B2B"/>
          <w:spacing w:val="-2"/>
          <w:w w:val="105"/>
        </w:rPr>
        <w:t xml:space="preserve"> </w:t>
      </w:r>
      <w:proofErr w:type="gramStart"/>
      <w:r>
        <w:rPr>
          <w:color w:val="2B2B2B"/>
          <w:w w:val="105"/>
        </w:rPr>
        <w:t>z</w:t>
      </w:r>
      <w:proofErr w:type="gramEnd"/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2016</w:t>
      </w:r>
      <w:r>
        <w:rPr>
          <w:color w:val="2B2B2B"/>
          <w:spacing w:val="-6"/>
          <w:w w:val="105"/>
        </w:rPr>
        <w:t xml:space="preserve"> </w:t>
      </w:r>
      <w:r>
        <w:rPr>
          <w:color w:val="2B2B2B"/>
          <w:w w:val="105"/>
        </w:rPr>
        <w:t>r.</w:t>
      </w:r>
      <w:r>
        <w:rPr>
          <w:color w:val="2B2B2B"/>
          <w:spacing w:val="1"/>
          <w:w w:val="105"/>
        </w:rPr>
        <w:t xml:space="preserve"> </w:t>
      </w:r>
      <w:r>
        <w:rPr>
          <w:color w:val="2B2B2B"/>
          <w:spacing w:val="-4"/>
          <w:w w:val="105"/>
        </w:rPr>
        <w:t>poz.</w:t>
      </w:r>
    </w:p>
    <w:p w:rsidR="00E157E5" w:rsidRDefault="00FE7B50">
      <w:pPr>
        <w:pStyle w:val="Tekstpodstawowy"/>
        <w:spacing w:before="16"/>
        <w:ind w:left="1458"/>
      </w:pPr>
      <w:r>
        <w:rPr>
          <w:color w:val="2B2B2B"/>
          <w:w w:val="105"/>
        </w:rPr>
        <w:t>1842.</w:t>
      </w:r>
      <w:r>
        <w:rPr>
          <w:color w:val="2B2B2B"/>
          <w:spacing w:val="-4"/>
          <w:w w:val="105"/>
        </w:rPr>
        <w:t xml:space="preserve"> </w:t>
      </w:r>
      <w:proofErr w:type="gramStart"/>
      <w:r>
        <w:rPr>
          <w:color w:val="2B2B2B"/>
          <w:w w:val="105"/>
        </w:rPr>
        <w:t>ze</w:t>
      </w:r>
      <w:proofErr w:type="gramEnd"/>
      <w:r>
        <w:rPr>
          <w:color w:val="2B2B2B"/>
          <w:spacing w:val="-12"/>
          <w:w w:val="105"/>
        </w:rPr>
        <w:t xml:space="preserve"> </w:t>
      </w:r>
      <w:r>
        <w:rPr>
          <w:color w:val="2B2B2B"/>
          <w:spacing w:val="-2"/>
          <w:w w:val="105"/>
        </w:rPr>
        <w:t>zm.),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5"/>
        </w:tabs>
        <w:ind w:left="1435" w:hanging="306"/>
        <w:rPr>
          <w:color w:val="2B2B2B"/>
        </w:rPr>
      </w:pP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3"/>
        </w:rPr>
        <w:t xml:space="preserve"> </w:t>
      </w:r>
      <w:r>
        <w:rPr>
          <w:color w:val="2B2B2B"/>
        </w:rPr>
        <w:t>dnia</w:t>
      </w:r>
      <w:r>
        <w:rPr>
          <w:color w:val="2B2B2B"/>
          <w:spacing w:val="10"/>
        </w:rPr>
        <w:t xml:space="preserve"> </w:t>
      </w:r>
      <w:r>
        <w:rPr>
          <w:color w:val="2B2B2B"/>
        </w:rPr>
        <w:t>23</w:t>
      </w:r>
      <w:r>
        <w:rPr>
          <w:color w:val="2B2B2B"/>
          <w:spacing w:val="7"/>
        </w:rPr>
        <w:t xml:space="preserve"> </w:t>
      </w:r>
      <w:r>
        <w:rPr>
          <w:color w:val="2B2B2B"/>
        </w:rPr>
        <w:t>kwietnia</w:t>
      </w:r>
      <w:r>
        <w:rPr>
          <w:color w:val="2B2B2B"/>
          <w:spacing w:val="18"/>
        </w:rPr>
        <w:t xml:space="preserve"> </w:t>
      </w:r>
      <w:r>
        <w:rPr>
          <w:color w:val="2B2B2B"/>
        </w:rPr>
        <w:t>1964</w:t>
      </w:r>
      <w:r>
        <w:rPr>
          <w:color w:val="2B2B2B"/>
          <w:spacing w:val="4"/>
        </w:rPr>
        <w:t xml:space="preserve"> </w:t>
      </w:r>
      <w:r>
        <w:rPr>
          <w:color w:val="2B2B2B"/>
        </w:rPr>
        <w:t>r.</w:t>
      </w:r>
      <w:r>
        <w:rPr>
          <w:color w:val="2B2B2B"/>
          <w:spacing w:val="2"/>
        </w:rPr>
        <w:t xml:space="preserve"> </w:t>
      </w:r>
      <w:r>
        <w:rPr>
          <w:color w:val="2B2B2B"/>
        </w:rPr>
        <w:t>Kodeks</w:t>
      </w:r>
      <w:r>
        <w:rPr>
          <w:color w:val="2B2B2B"/>
          <w:spacing w:val="22"/>
        </w:rPr>
        <w:t xml:space="preserve"> </w:t>
      </w:r>
      <w:r>
        <w:rPr>
          <w:color w:val="2B2B2B"/>
        </w:rPr>
        <w:t>cywilny</w:t>
      </w:r>
      <w:r>
        <w:rPr>
          <w:color w:val="2B2B2B"/>
          <w:spacing w:val="13"/>
        </w:rPr>
        <w:t xml:space="preserve"> </w:t>
      </w:r>
      <w:r>
        <w:rPr>
          <w:color w:val="2B2B2B"/>
        </w:rPr>
        <w:t>(Dz.U.</w:t>
      </w:r>
      <w:r>
        <w:rPr>
          <w:color w:val="2B2B2B"/>
          <w:spacing w:val="9"/>
        </w:rPr>
        <w:t xml:space="preserve"> </w:t>
      </w: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19"/>
        </w:rPr>
        <w:t xml:space="preserve"> </w:t>
      </w:r>
      <w:r>
        <w:rPr>
          <w:color w:val="2B2B2B"/>
        </w:rPr>
        <w:t>2017 r.</w:t>
      </w:r>
      <w:r>
        <w:rPr>
          <w:color w:val="2B2B2B"/>
          <w:spacing w:val="2"/>
        </w:rPr>
        <w:t xml:space="preserve"> </w:t>
      </w:r>
      <w:r>
        <w:rPr>
          <w:color w:val="2B2B2B"/>
        </w:rPr>
        <w:t>poz.</w:t>
      </w:r>
      <w:r>
        <w:rPr>
          <w:color w:val="2B2B2B"/>
          <w:spacing w:val="6"/>
        </w:rPr>
        <w:t xml:space="preserve"> </w:t>
      </w:r>
      <w:r>
        <w:rPr>
          <w:color w:val="2B2B2B"/>
        </w:rPr>
        <w:t>459</w:t>
      </w:r>
      <w:r>
        <w:rPr>
          <w:color w:val="2B2B2B"/>
          <w:spacing w:val="4"/>
        </w:rPr>
        <w:t xml:space="preserve"> </w:t>
      </w:r>
      <w:r>
        <w:rPr>
          <w:color w:val="2B2B2B"/>
        </w:rPr>
        <w:t xml:space="preserve">ze </w:t>
      </w:r>
      <w:r>
        <w:rPr>
          <w:color w:val="2B2B2B"/>
          <w:spacing w:val="-2"/>
        </w:rPr>
        <w:t>zm.),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0"/>
        </w:tabs>
        <w:spacing w:before="18"/>
        <w:ind w:left="1430" w:hanging="306"/>
        <w:rPr>
          <w:color w:val="2B2B2B"/>
        </w:rPr>
      </w:pP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15"/>
        </w:rPr>
        <w:t xml:space="preserve"> </w:t>
      </w:r>
      <w:r>
        <w:rPr>
          <w:color w:val="2B2B2B"/>
        </w:rPr>
        <w:t>dnia</w:t>
      </w:r>
      <w:r>
        <w:rPr>
          <w:color w:val="2B2B2B"/>
          <w:spacing w:val="9"/>
        </w:rPr>
        <w:t xml:space="preserve"> </w:t>
      </w:r>
      <w:r>
        <w:rPr>
          <w:color w:val="2B2B2B"/>
        </w:rPr>
        <w:t>26</w:t>
      </w:r>
      <w:r>
        <w:rPr>
          <w:color w:val="2B2B2B"/>
          <w:spacing w:val="6"/>
        </w:rPr>
        <w:t xml:space="preserve"> </w:t>
      </w:r>
      <w:r>
        <w:rPr>
          <w:color w:val="2B2B2B"/>
        </w:rPr>
        <w:t>czerwca</w:t>
      </w:r>
      <w:r>
        <w:rPr>
          <w:color w:val="2B2B2B"/>
          <w:spacing w:val="16"/>
        </w:rPr>
        <w:t xml:space="preserve"> </w:t>
      </w:r>
      <w:r>
        <w:rPr>
          <w:color w:val="2B2B2B"/>
        </w:rPr>
        <w:t>1974</w:t>
      </w:r>
      <w:r>
        <w:rPr>
          <w:color w:val="2B2B2B"/>
          <w:spacing w:val="-1"/>
        </w:rPr>
        <w:t xml:space="preserve"> </w:t>
      </w:r>
      <w:r>
        <w:rPr>
          <w:rFonts w:ascii="Arial MT"/>
          <w:color w:val="2B2B2B"/>
          <w:sz w:val="20"/>
        </w:rPr>
        <w:t>r.</w:t>
      </w:r>
      <w:r>
        <w:rPr>
          <w:rFonts w:ascii="Arial MT"/>
          <w:color w:val="2B2B2B"/>
          <w:spacing w:val="25"/>
          <w:sz w:val="20"/>
        </w:rPr>
        <w:t xml:space="preserve"> </w:t>
      </w:r>
      <w:r>
        <w:rPr>
          <w:color w:val="2B2B2B"/>
        </w:rPr>
        <w:t>Kodeks</w:t>
      </w:r>
      <w:r>
        <w:rPr>
          <w:color w:val="2B2B2B"/>
          <w:spacing w:val="11"/>
        </w:rPr>
        <w:t xml:space="preserve"> </w:t>
      </w:r>
      <w:r>
        <w:rPr>
          <w:color w:val="2B2B2B"/>
        </w:rPr>
        <w:t>pracy</w:t>
      </w:r>
      <w:r>
        <w:rPr>
          <w:color w:val="2B2B2B"/>
          <w:spacing w:val="13"/>
        </w:rPr>
        <w:t xml:space="preserve"> </w:t>
      </w:r>
      <w:r>
        <w:rPr>
          <w:color w:val="2B2B2B"/>
        </w:rPr>
        <w:t>(Dz.U.</w:t>
      </w:r>
      <w:r>
        <w:rPr>
          <w:color w:val="2B2B2B"/>
          <w:spacing w:val="5"/>
        </w:rPr>
        <w:t xml:space="preserve"> </w:t>
      </w: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11"/>
        </w:rPr>
        <w:t xml:space="preserve"> </w:t>
      </w:r>
      <w:r>
        <w:rPr>
          <w:color w:val="2B2B2B"/>
        </w:rPr>
        <w:t>2016</w:t>
      </w:r>
      <w:r>
        <w:rPr>
          <w:color w:val="2B2B2B"/>
          <w:spacing w:val="5"/>
        </w:rPr>
        <w:t xml:space="preserve"> </w:t>
      </w:r>
      <w:r>
        <w:rPr>
          <w:color w:val="2B2B2B"/>
        </w:rPr>
        <w:t>r.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poz.</w:t>
      </w:r>
      <w:r>
        <w:rPr>
          <w:color w:val="2B2B2B"/>
          <w:spacing w:val="12"/>
        </w:rPr>
        <w:t xml:space="preserve"> </w:t>
      </w:r>
      <w:r>
        <w:rPr>
          <w:color w:val="2B2B2B"/>
        </w:rPr>
        <w:t>910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 xml:space="preserve">ze </w:t>
      </w:r>
      <w:r>
        <w:rPr>
          <w:color w:val="2B2B2B"/>
          <w:spacing w:val="-2"/>
        </w:rPr>
        <w:t>zm.),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5"/>
        </w:tabs>
        <w:ind w:left="1435" w:hanging="311"/>
        <w:rPr>
          <w:color w:val="2B2B2B"/>
        </w:rPr>
      </w:pP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-3"/>
        </w:rPr>
        <w:t xml:space="preserve"> </w:t>
      </w:r>
      <w:r>
        <w:rPr>
          <w:color w:val="2B2B2B"/>
        </w:rPr>
        <w:t>dnia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30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czerwca</w:t>
      </w:r>
      <w:r>
        <w:rPr>
          <w:color w:val="2B2B2B"/>
          <w:spacing w:val="51"/>
        </w:rPr>
        <w:t xml:space="preserve"> </w:t>
      </w:r>
      <w:r>
        <w:rPr>
          <w:color w:val="2B2B2B"/>
        </w:rPr>
        <w:t>2000</w:t>
      </w:r>
      <w:r>
        <w:rPr>
          <w:color w:val="2B2B2B"/>
          <w:spacing w:val="-2"/>
        </w:rPr>
        <w:t xml:space="preserve"> </w:t>
      </w:r>
      <w:r>
        <w:rPr>
          <w:color w:val="2B2B2B"/>
        </w:rPr>
        <w:t>r.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Prawo</w:t>
      </w:r>
      <w:r>
        <w:rPr>
          <w:color w:val="2B2B2B"/>
          <w:spacing w:val="50"/>
        </w:rPr>
        <w:t xml:space="preserve"> </w:t>
      </w:r>
      <w:r>
        <w:rPr>
          <w:color w:val="2B2B2B"/>
        </w:rPr>
        <w:t>własności</w:t>
      </w:r>
      <w:r>
        <w:rPr>
          <w:color w:val="2B2B2B"/>
          <w:spacing w:val="49"/>
        </w:rPr>
        <w:t xml:space="preserve"> </w:t>
      </w:r>
      <w:r>
        <w:rPr>
          <w:color w:val="2B2B2B"/>
        </w:rPr>
        <w:t>przemysłowej</w:t>
      </w:r>
      <w:r>
        <w:rPr>
          <w:color w:val="2B2B2B"/>
          <w:spacing w:val="52"/>
        </w:rPr>
        <w:t xml:space="preserve"> </w:t>
      </w:r>
      <w:r>
        <w:rPr>
          <w:color w:val="2B2B2B"/>
        </w:rPr>
        <w:t>(</w:t>
      </w:r>
      <w:proofErr w:type="spellStart"/>
      <w:r>
        <w:rPr>
          <w:color w:val="2B2B2B"/>
        </w:rPr>
        <w:t>t.j</w:t>
      </w:r>
      <w:proofErr w:type="spellEnd"/>
      <w:r>
        <w:rPr>
          <w:color w:val="2B2B2B"/>
        </w:rPr>
        <w:t>.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Dz.U.</w:t>
      </w:r>
      <w:r>
        <w:rPr>
          <w:color w:val="2B2B2B"/>
          <w:spacing w:val="-2"/>
        </w:rPr>
        <w:t xml:space="preserve"> </w:t>
      </w: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48"/>
        </w:rPr>
        <w:t xml:space="preserve"> </w:t>
      </w:r>
      <w:r>
        <w:rPr>
          <w:color w:val="2B2B2B"/>
        </w:rPr>
        <w:t>2017</w:t>
      </w:r>
      <w:r>
        <w:rPr>
          <w:color w:val="2B2B2B"/>
          <w:spacing w:val="58"/>
        </w:rPr>
        <w:t xml:space="preserve"> </w:t>
      </w:r>
      <w:r>
        <w:rPr>
          <w:rFonts w:ascii="Arial MT" w:hAnsi="Arial MT"/>
          <w:color w:val="2B2B2B"/>
          <w:spacing w:val="-5"/>
          <w:sz w:val="20"/>
        </w:rPr>
        <w:t>r.</w:t>
      </w:r>
    </w:p>
    <w:p w:rsidR="00E157E5" w:rsidRDefault="00FE7B50">
      <w:pPr>
        <w:pStyle w:val="Tekstpodstawowy"/>
        <w:spacing w:before="14"/>
        <w:ind w:left="1455"/>
      </w:pPr>
      <w:proofErr w:type="gramStart"/>
      <w:r>
        <w:rPr>
          <w:color w:val="2B2B2B"/>
          <w:w w:val="105"/>
        </w:rPr>
        <w:t>poz</w:t>
      </w:r>
      <w:proofErr w:type="gramEnd"/>
      <w:r>
        <w:rPr>
          <w:color w:val="2B2B2B"/>
          <w:w w:val="105"/>
        </w:rPr>
        <w:t>.</w:t>
      </w:r>
      <w:r>
        <w:rPr>
          <w:color w:val="2B2B2B"/>
          <w:spacing w:val="-4"/>
          <w:w w:val="105"/>
        </w:rPr>
        <w:t xml:space="preserve"> </w:t>
      </w:r>
      <w:r>
        <w:rPr>
          <w:color w:val="2B2B2B"/>
          <w:spacing w:val="-2"/>
          <w:w w:val="105"/>
        </w:rPr>
        <w:t>776),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4"/>
          <w:tab w:val="left" w:pos="1455"/>
        </w:tabs>
        <w:spacing w:before="8" w:line="252" w:lineRule="auto"/>
        <w:ind w:left="1455" w:right="1721" w:hanging="332"/>
        <w:rPr>
          <w:b/>
          <w:color w:val="2B2B2B"/>
        </w:rPr>
      </w:pPr>
      <w:proofErr w:type="gramStart"/>
      <w:r>
        <w:rPr>
          <w:color w:val="2B2B2B"/>
          <w:w w:val="105"/>
        </w:rPr>
        <w:t>z</w:t>
      </w:r>
      <w:proofErr w:type="gramEnd"/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dnia 4</w:t>
      </w:r>
      <w:r>
        <w:rPr>
          <w:color w:val="2B2B2B"/>
          <w:spacing w:val="-6"/>
          <w:w w:val="105"/>
        </w:rPr>
        <w:t xml:space="preserve"> </w:t>
      </w:r>
      <w:r>
        <w:rPr>
          <w:color w:val="2B2B2B"/>
          <w:w w:val="105"/>
        </w:rPr>
        <w:t>lutego</w:t>
      </w:r>
      <w:r>
        <w:rPr>
          <w:color w:val="2B2B2B"/>
          <w:spacing w:val="40"/>
          <w:w w:val="105"/>
        </w:rPr>
        <w:t xml:space="preserve"> </w:t>
      </w:r>
      <w:r>
        <w:rPr>
          <w:color w:val="2B2B2B"/>
          <w:w w:val="105"/>
        </w:rPr>
        <w:t>1994</w:t>
      </w:r>
      <w:r>
        <w:rPr>
          <w:color w:val="2B2B2B"/>
          <w:spacing w:val="-4"/>
          <w:w w:val="105"/>
        </w:rPr>
        <w:t xml:space="preserve"> </w:t>
      </w:r>
      <w:r>
        <w:rPr>
          <w:color w:val="2B2B2B"/>
          <w:w w:val="105"/>
        </w:rPr>
        <w:t>r.</w:t>
      </w:r>
      <w:r>
        <w:rPr>
          <w:color w:val="2B2B2B"/>
          <w:spacing w:val="-2"/>
          <w:w w:val="105"/>
        </w:rPr>
        <w:t xml:space="preserve"> </w:t>
      </w:r>
      <w:r>
        <w:rPr>
          <w:color w:val="2B2B2B"/>
          <w:w w:val="105"/>
        </w:rPr>
        <w:t>o</w:t>
      </w:r>
      <w:r>
        <w:rPr>
          <w:color w:val="2B2B2B"/>
          <w:spacing w:val="-3"/>
          <w:w w:val="105"/>
        </w:rPr>
        <w:t xml:space="preserve"> </w:t>
      </w:r>
      <w:r>
        <w:rPr>
          <w:color w:val="2B2B2B"/>
          <w:w w:val="105"/>
        </w:rPr>
        <w:t>prawie</w:t>
      </w:r>
      <w:r>
        <w:rPr>
          <w:color w:val="2B2B2B"/>
          <w:spacing w:val="40"/>
          <w:w w:val="105"/>
        </w:rPr>
        <w:t xml:space="preserve"> </w:t>
      </w:r>
      <w:r>
        <w:rPr>
          <w:color w:val="2B2B2B"/>
          <w:w w:val="105"/>
        </w:rPr>
        <w:t>autorskim</w:t>
      </w:r>
      <w:r>
        <w:rPr>
          <w:color w:val="2B2B2B"/>
          <w:spacing w:val="40"/>
          <w:w w:val="105"/>
        </w:rPr>
        <w:t xml:space="preserve"> </w:t>
      </w:r>
      <w:r>
        <w:rPr>
          <w:color w:val="2B2B2B"/>
          <w:w w:val="105"/>
        </w:rPr>
        <w:t>i</w:t>
      </w:r>
      <w:r>
        <w:rPr>
          <w:color w:val="2B2B2B"/>
          <w:spacing w:val="-1"/>
          <w:w w:val="105"/>
        </w:rPr>
        <w:t xml:space="preserve"> </w:t>
      </w:r>
      <w:r>
        <w:rPr>
          <w:color w:val="2B2B2B"/>
          <w:w w:val="105"/>
        </w:rPr>
        <w:t>prawach</w:t>
      </w:r>
      <w:r>
        <w:rPr>
          <w:color w:val="2B2B2B"/>
          <w:spacing w:val="40"/>
          <w:w w:val="105"/>
        </w:rPr>
        <w:t xml:space="preserve"> </w:t>
      </w:r>
      <w:r>
        <w:rPr>
          <w:color w:val="2B2B2B"/>
          <w:w w:val="105"/>
        </w:rPr>
        <w:t>pokrewnych</w:t>
      </w:r>
      <w:r>
        <w:rPr>
          <w:color w:val="2B2B2B"/>
          <w:spacing w:val="40"/>
          <w:w w:val="105"/>
        </w:rPr>
        <w:t xml:space="preserve"> </w:t>
      </w:r>
      <w:r>
        <w:rPr>
          <w:color w:val="2B2B2B"/>
          <w:w w:val="105"/>
        </w:rPr>
        <w:t xml:space="preserve">(Dz.U. </w:t>
      </w:r>
      <w:proofErr w:type="gramStart"/>
      <w:r>
        <w:rPr>
          <w:color w:val="2B2B2B"/>
          <w:w w:val="105"/>
        </w:rPr>
        <w:t>z</w:t>
      </w:r>
      <w:proofErr w:type="gramEnd"/>
      <w:r>
        <w:rPr>
          <w:color w:val="2B2B2B"/>
          <w:w w:val="105"/>
        </w:rPr>
        <w:t xml:space="preserve"> 2017 r. poz.</w:t>
      </w:r>
      <w:r>
        <w:rPr>
          <w:color w:val="2B2B2B"/>
          <w:spacing w:val="-8"/>
          <w:w w:val="105"/>
        </w:rPr>
        <w:t xml:space="preserve"> </w:t>
      </w:r>
      <w:r>
        <w:rPr>
          <w:b/>
          <w:color w:val="2B2B2B"/>
          <w:w w:val="105"/>
        </w:rPr>
        <w:t>880),</w:t>
      </w:r>
    </w:p>
    <w:p w:rsidR="00E157E5" w:rsidRDefault="00FE7B50">
      <w:pPr>
        <w:pStyle w:val="Akapitzlist"/>
        <w:numPr>
          <w:ilvl w:val="1"/>
          <w:numId w:val="1"/>
        </w:numPr>
        <w:tabs>
          <w:tab w:val="left" w:pos="1434"/>
          <w:tab w:val="left" w:pos="1455"/>
        </w:tabs>
        <w:spacing w:before="2" w:line="254" w:lineRule="auto"/>
        <w:ind w:left="1455" w:right="1674" w:hanging="336"/>
        <w:rPr>
          <w:color w:val="2B2B2B"/>
        </w:rPr>
      </w:pPr>
      <w:proofErr w:type="gramStart"/>
      <w:r>
        <w:rPr>
          <w:color w:val="2B2B2B"/>
        </w:rPr>
        <w:t>z</w:t>
      </w:r>
      <w:proofErr w:type="gramEnd"/>
      <w:r>
        <w:rPr>
          <w:color w:val="2B2B2B"/>
          <w:spacing w:val="40"/>
        </w:rPr>
        <w:t xml:space="preserve"> </w:t>
      </w:r>
      <w:r>
        <w:rPr>
          <w:color w:val="2B2B2B"/>
        </w:rPr>
        <w:t>dnia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16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kwietnia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1993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r.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o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zwalczaniu</w:t>
      </w:r>
      <w:r>
        <w:rPr>
          <w:color w:val="2B2B2B"/>
          <w:spacing w:val="78"/>
          <w:w w:val="150"/>
        </w:rPr>
        <w:t xml:space="preserve"> </w:t>
      </w:r>
      <w:r>
        <w:rPr>
          <w:color w:val="2B2B2B"/>
        </w:rPr>
        <w:t>nieuczciwej</w:t>
      </w:r>
      <w:r>
        <w:rPr>
          <w:color w:val="2B2B2B"/>
          <w:spacing w:val="79"/>
          <w:w w:val="150"/>
        </w:rPr>
        <w:t xml:space="preserve"> </w:t>
      </w:r>
      <w:r>
        <w:rPr>
          <w:color w:val="2B2B2B"/>
        </w:rPr>
        <w:t>konkurencji</w:t>
      </w:r>
      <w:r>
        <w:rPr>
          <w:color w:val="2B2B2B"/>
          <w:spacing w:val="77"/>
          <w:w w:val="150"/>
        </w:rPr>
        <w:t xml:space="preserve"> </w:t>
      </w:r>
      <w:r>
        <w:rPr>
          <w:color w:val="2B2B2B"/>
        </w:rPr>
        <w:t>(Dz.U.</w:t>
      </w:r>
      <w:r>
        <w:rPr>
          <w:color w:val="2B2B2B"/>
          <w:spacing w:val="40"/>
        </w:rPr>
        <w:t xml:space="preserve"> </w:t>
      </w:r>
      <w:proofErr w:type="gramStart"/>
      <w:r>
        <w:rPr>
          <w:color w:val="2B2B2B"/>
        </w:rPr>
        <w:t>z</w:t>
      </w:r>
      <w:proofErr w:type="gramEnd"/>
      <w:r>
        <w:rPr>
          <w:color w:val="2B2B2B"/>
        </w:rPr>
        <w:t xml:space="preserve"> 2003 Nr 153 poz.</w:t>
      </w:r>
      <w:r>
        <w:rPr>
          <w:color w:val="2B2B2B"/>
          <w:spacing w:val="40"/>
        </w:rPr>
        <w:t xml:space="preserve"> </w:t>
      </w:r>
      <w:r>
        <w:rPr>
          <w:color w:val="2B2B2B"/>
        </w:rPr>
        <w:t>1503)</w:t>
      </w: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</w:pPr>
    </w:p>
    <w:p w:rsidR="00E157E5" w:rsidRDefault="00E157E5">
      <w:pPr>
        <w:pStyle w:val="Tekstpodstawowy"/>
        <w:spacing w:before="38"/>
      </w:pPr>
    </w:p>
    <w:p w:rsidR="00E157E5" w:rsidRDefault="00FE7B50">
      <w:pPr>
        <w:ind w:left="379" w:right="1832"/>
        <w:jc w:val="center"/>
        <w:rPr>
          <w:rFonts w:ascii="Arial MT"/>
          <w:sz w:val="18"/>
        </w:rPr>
      </w:pPr>
      <w:r>
        <w:rPr>
          <w:rFonts w:ascii="Arial MT"/>
          <w:color w:val="2B2B2B"/>
          <w:spacing w:val="-10"/>
          <w:sz w:val="18"/>
        </w:rPr>
        <w:t>3</w:t>
      </w:r>
    </w:p>
    <w:p w:rsidR="00E157E5" w:rsidRDefault="00E157E5">
      <w:pPr>
        <w:jc w:val="center"/>
        <w:rPr>
          <w:rFonts w:ascii="Arial MT"/>
          <w:sz w:val="18"/>
        </w:rPr>
        <w:sectPr w:rsidR="00E157E5">
          <w:pgSz w:w="11900" w:h="16820"/>
          <w:pgMar w:top="1520" w:right="141" w:bottom="280" w:left="1559" w:header="708" w:footer="708" w:gutter="0"/>
          <w:cols w:space="708"/>
        </w:sectPr>
      </w:pPr>
    </w:p>
    <w:p w:rsidR="00E157E5" w:rsidRDefault="00E157E5">
      <w:pPr>
        <w:pStyle w:val="Tekstpodstawowy"/>
        <w:spacing w:before="5"/>
        <w:rPr>
          <w:rFonts w:ascii="Arial MT"/>
          <w:sz w:val="15"/>
        </w:rPr>
      </w:pPr>
    </w:p>
    <w:p w:rsidR="00E157E5" w:rsidRDefault="00FE7B50">
      <w:pPr>
        <w:pStyle w:val="Tekstpodstawowy"/>
        <w:ind w:left="6838"/>
        <w:rPr>
          <w:rFonts w:ascii="Arial MT"/>
          <w:sz w:val="20"/>
        </w:rPr>
      </w:pPr>
      <w:r>
        <w:rPr>
          <w:rFonts w:ascii="Arial MT"/>
          <w:noProof/>
          <w:sz w:val="20"/>
          <w:lang w:eastAsia="pl-PL"/>
        </w:rPr>
        <w:drawing>
          <wp:inline distT="0" distB="0" distL="0" distR="0">
            <wp:extent cx="2033038" cy="8976360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3038" cy="897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57E5">
      <w:pgSz w:w="11900" w:h="16820"/>
      <w:pgMar w:top="1920" w:right="141" w:bottom="0" w:left="155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07301"/>
    <w:multiLevelType w:val="hybridMultilevel"/>
    <w:tmpl w:val="6EE8254A"/>
    <w:lvl w:ilvl="0" w:tplc="F7C26CE6">
      <w:start w:val="1"/>
      <w:numFmt w:val="decimal"/>
      <w:lvlText w:val="%1."/>
      <w:lvlJc w:val="left"/>
      <w:pPr>
        <w:ind w:left="421" w:hanging="346"/>
        <w:jc w:val="left"/>
      </w:pPr>
      <w:rPr>
        <w:rFonts w:hint="default"/>
        <w:spacing w:val="-1"/>
        <w:w w:val="102"/>
        <w:lang w:val="pl-PL" w:eastAsia="en-US" w:bidi="ar-SA"/>
      </w:rPr>
    </w:lvl>
    <w:lvl w:ilvl="1" w:tplc="1A3CD608">
      <w:numFmt w:val="bullet"/>
      <w:lvlText w:val="•"/>
      <w:lvlJc w:val="left"/>
      <w:pPr>
        <w:ind w:left="1397" w:hanging="346"/>
      </w:pPr>
      <w:rPr>
        <w:rFonts w:hint="default"/>
        <w:lang w:val="pl-PL" w:eastAsia="en-US" w:bidi="ar-SA"/>
      </w:rPr>
    </w:lvl>
    <w:lvl w:ilvl="2" w:tplc="76E00BD0">
      <w:numFmt w:val="bullet"/>
      <w:lvlText w:val="•"/>
      <w:lvlJc w:val="left"/>
      <w:pPr>
        <w:ind w:left="2375" w:hanging="346"/>
      </w:pPr>
      <w:rPr>
        <w:rFonts w:hint="default"/>
        <w:lang w:val="pl-PL" w:eastAsia="en-US" w:bidi="ar-SA"/>
      </w:rPr>
    </w:lvl>
    <w:lvl w:ilvl="3" w:tplc="AA60B294">
      <w:numFmt w:val="bullet"/>
      <w:lvlText w:val="•"/>
      <w:lvlJc w:val="left"/>
      <w:pPr>
        <w:ind w:left="3353" w:hanging="346"/>
      </w:pPr>
      <w:rPr>
        <w:rFonts w:hint="default"/>
        <w:lang w:val="pl-PL" w:eastAsia="en-US" w:bidi="ar-SA"/>
      </w:rPr>
    </w:lvl>
    <w:lvl w:ilvl="4" w:tplc="810AEDC0">
      <w:numFmt w:val="bullet"/>
      <w:lvlText w:val="•"/>
      <w:lvlJc w:val="left"/>
      <w:pPr>
        <w:ind w:left="4331" w:hanging="346"/>
      </w:pPr>
      <w:rPr>
        <w:rFonts w:hint="default"/>
        <w:lang w:val="pl-PL" w:eastAsia="en-US" w:bidi="ar-SA"/>
      </w:rPr>
    </w:lvl>
    <w:lvl w:ilvl="5" w:tplc="79EA885C">
      <w:numFmt w:val="bullet"/>
      <w:lvlText w:val="•"/>
      <w:lvlJc w:val="left"/>
      <w:pPr>
        <w:ind w:left="5309" w:hanging="346"/>
      </w:pPr>
      <w:rPr>
        <w:rFonts w:hint="default"/>
        <w:lang w:val="pl-PL" w:eastAsia="en-US" w:bidi="ar-SA"/>
      </w:rPr>
    </w:lvl>
    <w:lvl w:ilvl="6" w:tplc="918ADA5E">
      <w:numFmt w:val="bullet"/>
      <w:lvlText w:val="•"/>
      <w:lvlJc w:val="left"/>
      <w:pPr>
        <w:ind w:left="6287" w:hanging="346"/>
      </w:pPr>
      <w:rPr>
        <w:rFonts w:hint="default"/>
        <w:lang w:val="pl-PL" w:eastAsia="en-US" w:bidi="ar-SA"/>
      </w:rPr>
    </w:lvl>
    <w:lvl w:ilvl="7" w:tplc="D9868102">
      <w:numFmt w:val="bullet"/>
      <w:lvlText w:val="•"/>
      <w:lvlJc w:val="left"/>
      <w:pPr>
        <w:ind w:left="7265" w:hanging="346"/>
      </w:pPr>
      <w:rPr>
        <w:rFonts w:hint="default"/>
        <w:lang w:val="pl-PL" w:eastAsia="en-US" w:bidi="ar-SA"/>
      </w:rPr>
    </w:lvl>
    <w:lvl w:ilvl="8" w:tplc="AC56FF3A">
      <w:numFmt w:val="bullet"/>
      <w:lvlText w:val="•"/>
      <w:lvlJc w:val="left"/>
      <w:pPr>
        <w:ind w:left="8243" w:hanging="346"/>
      </w:pPr>
      <w:rPr>
        <w:rFonts w:hint="default"/>
        <w:lang w:val="pl-PL" w:eastAsia="en-US" w:bidi="ar-SA"/>
      </w:rPr>
    </w:lvl>
  </w:abstractNum>
  <w:abstractNum w:abstractNumId="1" w15:restartNumberingAfterBreak="0">
    <w:nsid w:val="14D7341A"/>
    <w:multiLevelType w:val="hybridMultilevel"/>
    <w:tmpl w:val="1D06D318"/>
    <w:lvl w:ilvl="0" w:tplc="BAFCDDC2">
      <w:start w:val="1"/>
      <w:numFmt w:val="decimal"/>
      <w:lvlText w:val="%1."/>
      <w:lvlJc w:val="left"/>
      <w:pPr>
        <w:ind w:left="407" w:hanging="346"/>
        <w:jc w:val="left"/>
      </w:pPr>
      <w:rPr>
        <w:rFonts w:hint="default"/>
        <w:spacing w:val="-1"/>
        <w:w w:val="102"/>
        <w:lang w:val="pl-PL" w:eastAsia="en-US" w:bidi="ar-SA"/>
      </w:rPr>
    </w:lvl>
    <w:lvl w:ilvl="1" w:tplc="FD4ACDCC">
      <w:start w:val="1"/>
      <w:numFmt w:val="lowerLetter"/>
      <w:lvlText w:val="%2)"/>
      <w:lvlJc w:val="left"/>
      <w:pPr>
        <w:ind w:left="1211" w:hanging="334"/>
        <w:jc w:val="right"/>
      </w:pPr>
      <w:rPr>
        <w:rFonts w:hint="default"/>
        <w:spacing w:val="0"/>
        <w:w w:val="100"/>
        <w:lang w:val="pl-PL" w:eastAsia="en-US" w:bidi="ar-SA"/>
      </w:rPr>
    </w:lvl>
    <w:lvl w:ilvl="2" w:tplc="B644CCD4">
      <w:numFmt w:val="bullet"/>
      <w:lvlText w:val="•"/>
      <w:lvlJc w:val="left"/>
      <w:pPr>
        <w:ind w:left="2217" w:hanging="334"/>
      </w:pPr>
      <w:rPr>
        <w:rFonts w:hint="default"/>
        <w:lang w:val="pl-PL" w:eastAsia="en-US" w:bidi="ar-SA"/>
      </w:rPr>
    </w:lvl>
    <w:lvl w:ilvl="3" w:tplc="82E29062">
      <w:numFmt w:val="bullet"/>
      <w:lvlText w:val="•"/>
      <w:lvlJc w:val="left"/>
      <w:pPr>
        <w:ind w:left="3215" w:hanging="334"/>
      </w:pPr>
      <w:rPr>
        <w:rFonts w:hint="default"/>
        <w:lang w:val="pl-PL" w:eastAsia="en-US" w:bidi="ar-SA"/>
      </w:rPr>
    </w:lvl>
    <w:lvl w:ilvl="4" w:tplc="A85C7AC4">
      <w:numFmt w:val="bullet"/>
      <w:lvlText w:val="•"/>
      <w:lvlJc w:val="left"/>
      <w:pPr>
        <w:ind w:left="4213" w:hanging="334"/>
      </w:pPr>
      <w:rPr>
        <w:rFonts w:hint="default"/>
        <w:lang w:val="pl-PL" w:eastAsia="en-US" w:bidi="ar-SA"/>
      </w:rPr>
    </w:lvl>
    <w:lvl w:ilvl="5" w:tplc="25B014AA">
      <w:numFmt w:val="bullet"/>
      <w:lvlText w:val="•"/>
      <w:lvlJc w:val="left"/>
      <w:pPr>
        <w:ind w:left="5210" w:hanging="334"/>
      </w:pPr>
      <w:rPr>
        <w:rFonts w:hint="default"/>
        <w:lang w:val="pl-PL" w:eastAsia="en-US" w:bidi="ar-SA"/>
      </w:rPr>
    </w:lvl>
    <w:lvl w:ilvl="6" w:tplc="18F83FDE">
      <w:numFmt w:val="bullet"/>
      <w:lvlText w:val="•"/>
      <w:lvlJc w:val="left"/>
      <w:pPr>
        <w:ind w:left="6208" w:hanging="334"/>
      </w:pPr>
      <w:rPr>
        <w:rFonts w:hint="default"/>
        <w:lang w:val="pl-PL" w:eastAsia="en-US" w:bidi="ar-SA"/>
      </w:rPr>
    </w:lvl>
    <w:lvl w:ilvl="7" w:tplc="BD1203E4">
      <w:numFmt w:val="bullet"/>
      <w:lvlText w:val="•"/>
      <w:lvlJc w:val="left"/>
      <w:pPr>
        <w:ind w:left="7206" w:hanging="334"/>
      </w:pPr>
      <w:rPr>
        <w:rFonts w:hint="default"/>
        <w:lang w:val="pl-PL" w:eastAsia="en-US" w:bidi="ar-SA"/>
      </w:rPr>
    </w:lvl>
    <w:lvl w:ilvl="8" w:tplc="BECC3C88">
      <w:numFmt w:val="bullet"/>
      <w:lvlText w:val="•"/>
      <w:lvlJc w:val="left"/>
      <w:pPr>
        <w:ind w:left="8203" w:hanging="334"/>
      </w:pPr>
      <w:rPr>
        <w:rFonts w:hint="default"/>
        <w:lang w:val="pl-PL" w:eastAsia="en-US" w:bidi="ar-SA"/>
      </w:rPr>
    </w:lvl>
  </w:abstractNum>
  <w:abstractNum w:abstractNumId="2" w15:restartNumberingAfterBreak="0">
    <w:nsid w:val="169B5C28"/>
    <w:multiLevelType w:val="hybridMultilevel"/>
    <w:tmpl w:val="5554D434"/>
    <w:lvl w:ilvl="0" w:tplc="516CF50E">
      <w:start w:val="1"/>
      <w:numFmt w:val="decimal"/>
      <w:lvlText w:val="%1."/>
      <w:lvlJc w:val="left"/>
      <w:pPr>
        <w:ind w:left="783" w:hanging="332"/>
        <w:jc w:val="left"/>
      </w:pPr>
      <w:rPr>
        <w:rFonts w:hint="default"/>
        <w:spacing w:val="0"/>
        <w:w w:val="108"/>
        <w:lang w:val="pl-PL" w:eastAsia="en-US" w:bidi="ar-SA"/>
      </w:rPr>
    </w:lvl>
    <w:lvl w:ilvl="1" w:tplc="B380BC92">
      <w:start w:val="1"/>
      <w:numFmt w:val="lowerLetter"/>
      <w:lvlText w:val="%2)"/>
      <w:lvlJc w:val="left"/>
      <w:pPr>
        <w:ind w:left="1436" w:hanging="312"/>
        <w:jc w:val="left"/>
      </w:pPr>
      <w:rPr>
        <w:rFonts w:hint="default"/>
        <w:spacing w:val="0"/>
        <w:w w:val="100"/>
        <w:lang w:val="pl-PL" w:eastAsia="en-US" w:bidi="ar-SA"/>
      </w:rPr>
    </w:lvl>
    <w:lvl w:ilvl="2" w:tplc="DB281F80">
      <w:numFmt w:val="bullet"/>
      <w:lvlText w:val="•"/>
      <w:lvlJc w:val="left"/>
      <w:pPr>
        <w:ind w:left="2413" w:hanging="312"/>
      </w:pPr>
      <w:rPr>
        <w:rFonts w:hint="default"/>
        <w:lang w:val="pl-PL" w:eastAsia="en-US" w:bidi="ar-SA"/>
      </w:rPr>
    </w:lvl>
    <w:lvl w:ilvl="3" w:tplc="EF089DFE">
      <w:numFmt w:val="bullet"/>
      <w:lvlText w:val="•"/>
      <w:lvlJc w:val="left"/>
      <w:pPr>
        <w:ind w:left="3386" w:hanging="312"/>
      </w:pPr>
      <w:rPr>
        <w:rFonts w:hint="default"/>
        <w:lang w:val="pl-PL" w:eastAsia="en-US" w:bidi="ar-SA"/>
      </w:rPr>
    </w:lvl>
    <w:lvl w:ilvl="4" w:tplc="B980F324">
      <w:numFmt w:val="bullet"/>
      <w:lvlText w:val="•"/>
      <w:lvlJc w:val="left"/>
      <w:pPr>
        <w:ind w:left="4359" w:hanging="312"/>
      </w:pPr>
      <w:rPr>
        <w:rFonts w:hint="default"/>
        <w:lang w:val="pl-PL" w:eastAsia="en-US" w:bidi="ar-SA"/>
      </w:rPr>
    </w:lvl>
    <w:lvl w:ilvl="5" w:tplc="3C90E8AC">
      <w:numFmt w:val="bullet"/>
      <w:lvlText w:val="•"/>
      <w:lvlJc w:val="left"/>
      <w:pPr>
        <w:ind w:left="5332" w:hanging="312"/>
      </w:pPr>
      <w:rPr>
        <w:rFonts w:hint="default"/>
        <w:lang w:val="pl-PL" w:eastAsia="en-US" w:bidi="ar-SA"/>
      </w:rPr>
    </w:lvl>
    <w:lvl w:ilvl="6" w:tplc="8F38C18C">
      <w:numFmt w:val="bullet"/>
      <w:lvlText w:val="•"/>
      <w:lvlJc w:val="left"/>
      <w:pPr>
        <w:ind w:left="6306" w:hanging="312"/>
      </w:pPr>
      <w:rPr>
        <w:rFonts w:hint="default"/>
        <w:lang w:val="pl-PL" w:eastAsia="en-US" w:bidi="ar-SA"/>
      </w:rPr>
    </w:lvl>
    <w:lvl w:ilvl="7" w:tplc="B804F932">
      <w:numFmt w:val="bullet"/>
      <w:lvlText w:val="•"/>
      <w:lvlJc w:val="left"/>
      <w:pPr>
        <w:ind w:left="7279" w:hanging="312"/>
      </w:pPr>
      <w:rPr>
        <w:rFonts w:hint="default"/>
        <w:lang w:val="pl-PL" w:eastAsia="en-US" w:bidi="ar-SA"/>
      </w:rPr>
    </w:lvl>
    <w:lvl w:ilvl="8" w:tplc="9D78B542">
      <w:numFmt w:val="bullet"/>
      <w:lvlText w:val="•"/>
      <w:lvlJc w:val="left"/>
      <w:pPr>
        <w:ind w:left="8252" w:hanging="312"/>
      </w:pPr>
      <w:rPr>
        <w:rFonts w:hint="default"/>
        <w:lang w:val="pl-PL" w:eastAsia="en-US" w:bidi="ar-SA"/>
      </w:rPr>
    </w:lvl>
  </w:abstractNum>
  <w:abstractNum w:abstractNumId="3" w15:restartNumberingAfterBreak="0">
    <w:nsid w:val="1E7F2F61"/>
    <w:multiLevelType w:val="hybridMultilevel"/>
    <w:tmpl w:val="9E28F978"/>
    <w:lvl w:ilvl="0" w:tplc="1D105266">
      <w:start w:val="1"/>
      <w:numFmt w:val="decimal"/>
      <w:lvlText w:val="%1."/>
      <w:lvlJc w:val="left"/>
      <w:pPr>
        <w:ind w:left="457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A2A2A"/>
        <w:spacing w:val="0"/>
        <w:w w:val="108"/>
        <w:sz w:val="22"/>
        <w:szCs w:val="22"/>
        <w:lang w:val="pl-PL" w:eastAsia="en-US" w:bidi="ar-SA"/>
      </w:rPr>
    </w:lvl>
    <w:lvl w:ilvl="1" w:tplc="A2285110">
      <w:numFmt w:val="bullet"/>
      <w:lvlText w:val="•"/>
      <w:lvlJc w:val="left"/>
      <w:pPr>
        <w:ind w:left="1433" w:hanging="348"/>
      </w:pPr>
      <w:rPr>
        <w:rFonts w:hint="default"/>
        <w:lang w:val="pl-PL" w:eastAsia="en-US" w:bidi="ar-SA"/>
      </w:rPr>
    </w:lvl>
    <w:lvl w:ilvl="2" w:tplc="6556223A">
      <w:numFmt w:val="bullet"/>
      <w:lvlText w:val="•"/>
      <w:lvlJc w:val="left"/>
      <w:pPr>
        <w:ind w:left="2407" w:hanging="348"/>
      </w:pPr>
      <w:rPr>
        <w:rFonts w:hint="default"/>
        <w:lang w:val="pl-PL" w:eastAsia="en-US" w:bidi="ar-SA"/>
      </w:rPr>
    </w:lvl>
    <w:lvl w:ilvl="3" w:tplc="667AB6CA">
      <w:numFmt w:val="bullet"/>
      <w:lvlText w:val="•"/>
      <w:lvlJc w:val="left"/>
      <w:pPr>
        <w:ind w:left="3381" w:hanging="348"/>
      </w:pPr>
      <w:rPr>
        <w:rFonts w:hint="default"/>
        <w:lang w:val="pl-PL" w:eastAsia="en-US" w:bidi="ar-SA"/>
      </w:rPr>
    </w:lvl>
    <w:lvl w:ilvl="4" w:tplc="F23EF436">
      <w:numFmt w:val="bullet"/>
      <w:lvlText w:val="•"/>
      <w:lvlJc w:val="left"/>
      <w:pPr>
        <w:ind w:left="4355" w:hanging="348"/>
      </w:pPr>
      <w:rPr>
        <w:rFonts w:hint="default"/>
        <w:lang w:val="pl-PL" w:eastAsia="en-US" w:bidi="ar-SA"/>
      </w:rPr>
    </w:lvl>
    <w:lvl w:ilvl="5" w:tplc="5A0CEEF6">
      <w:numFmt w:val="bullet"/>
      <w:lvlText w:val="•"/>
      <w:lvlJc w:val="left"/>
      <w:pPr>
        <w:ind w:left="5329" w:hanging="348"/>
      </w:pPr>
      <w:rPr>
        <w:rFonts w:hint="default"/>
        <w:lang w:val="pl-PL" w:eastAsia="en-US" w:bidi="ar-SA"/>
      </w:rPr>
    </w:lvl>
    <w:lvl w:ilvl="6" w:tplc="17D46232">
      <w:numFmt w:val="bullet"/>
      <w:lvlText w:val="•"/>
      <w:lvlJc w:val="left"/>
      <w:pPr>
        <w:ind w:left="6303" w:hanging="348"/>
      </w:pPr>
      <w:rPr>
        <w:rFonts w:hint="default"/>
        <w:lang w:val="pl-PL" w:eastAsia="en-US" w:bidi="ar-SA"/>
      </w:rPr>
    </w:lvl>
    <w:lvl w:ilvl="7" w:tplc="91C6EB80">
      <w:numFmt w:val="bullet"/>
      <w:lvlText w:val="•"/>
      <w:lvlJc w:val="left"/>
      <w:pPr>
        <w:ind w:left="7277" w:hanging="348"/>
      </w:pPr>
      <w:rPr>
        <w:rFonts w:hint="default"/>
        <w:lang w:val="pl-PL" w:eastAsia="en-US" w:bidi="ar-SA"/>
      </w:rPr>
    </w:lvl>
    <w:lvl w:ilvl="8" w:tplc="29CCE1A0">
      <w:numFmt w:val="bullet"/>
      <w:lvlText w:val="•"/>
      <w:lvlJc w:val="left"/>
      <w:pPr>
        <w:ind w:left="8251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329A0775"/>
    <w:multiLevelType w:val="hybridMultilevel"/>
    <w:tmpl w:val="ACBC44AE"/>
    <w:lvl w:ilvl="0" w:tplc="51221B16">
      <w:start w:val="1"/>
      <w:numFmt w:val="decimal"/>
      <w:lvlText w:val="%1."/>
      <w:lvlJc w:val="left"/>
      <w:pPr>
        <w:ind w:left="462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A2A2A"/>
        <w:spacing w:val="-1"/>
        <w:w w:val="103"/>
        <w:sz w:val="22"/>
        <w:szCs w:val="22"/>
        <w:lang w:val="pl-PL" w:eastAsia="en-US" w:bidi="ar-SA"/>
      </w:rPr>
    </w:lvl>
    <w:lvl w:ilvl="1" w:tplc="5B4833B2">
      <w:numFmt w:val="bullet"/>
      <w:lvlText w:val="•"/>
      <w:lvlJc w:val="left"/>
      <w:pPr>
        <w:ind w:left="1433" w:hanging="334"/>
      </w:pPr>
      <w:rPr>
        <w:rFonts w:hint="default"/>
        <w:lang w:val="pl-PL" w:eastAsia="en-US" w:bidi="ar-SA"/>
      </w:rPr>
    </w:lvl>
    <w:lvl w:ilvl="2" w:tplc="A1049F3C">
      <w:numFmt w:val="bullet"/>
      <w:lvlText w:val="•"/>
      <w:lvlJc w:val="left"/>
      <w:pPr>
        <w:ind w:left="2407" w:hanging="334"/>
      </w:pPr>
      <w:rPr>
        <w:rFonts w:hint="default"/>
        <w:lang w:val="pl-PL" w:eastAsia="en-US" w:bidi="ar-SA"/>
      </w:rPr>
    </w:lvl>
    <w:lvl w:ilvl="3" w:tplc="3B1AA6F0">
      <w:numFmt w:val="bullet"/>
      <w:lvlText w:val="•"/>
      <w:lvlJc w:val="left"/>
      <w:pPr>
        <w:ind w:left="3381" w:hanging="334"/>
      </w:pPr>
      <w:rPr>
        <w:rFonts w:hint="default"/>
        <w:lang w:val="pl-PL" w:eastAsia="en-US" w:bidi="ar-SA"/>
      </w:rPr>
    </w:lvl>
    <w:lvl w:ilvl="4" w:tplc="D44631D2">
      <w:numFmt w:val="bullet"/>
      <w:lvlText w:val="•"/>
      <w:lvlJc w:val="left"/>
      <w:pPr>
        <w:ind w:left="4355" w:hanging="334"/>
      </w:pPr>
      <w:rPr>
        <w:rFonts w:hint="default"/>
        <w:lang w:val="pl-PL" w:eastAsia="en-US" w:bidi="ar-SA"/>
      </w:rPr>
    </w:lvl>
    <w:lvl w:ilvl="5" w:tplc="AD44B1D0">
      <w:numFmt w:val="bullet"/>
      <w:lvlText w:val="•"/>
      <w:lvlJc w:val="left"/>
      <w:pPr>
        <w:ind w:left="5329" w:hanging="334"/>
      </w:pPr>
      <w:rPr>
        <w:rFonts w:hint="default"/>
        <w:lang w:val="pl-PL" w:eastAsia="en-US" w:bidi="ar-SA"/>
      </w:rPr>
    </w:lvl>
    <w:lvl w:ilvl="6" w:tplc="F52AE82C">
      <w:numFmt w:val="bullet"/>
      <w:lvlText w:val="•"/>
      <w:lvlJc w:val="left"/>
      <w:pPr>
        <w:ind w:left="6303" w:hanging="334"/>
      </w:pPr>
      <w:rPr>
        <w:rFonts w:hint="default"/>
        <w:lang w:val="pl-PL" w:eastAsia="en-US" w:bidi="ar-SA"/>
      </w:rPr>
    </w:lvl>
    <w:lvl w:ilvl="7" w:tplc="7B06FECA">
      <w:numFmt w:val="bullet"/>
      <w:lvlText w:val="•"/>
      <w:lvlJc w:val="left"/>
      <w:pPr>
        <w:ind w:left="7277" w:hanging="334"/>
      </w:pPr>
      <w:rPr>
        <w:rFonts w:hint="default"/>
        <w:lang w:val="pl-PL" w:eastAsia="en-US" w:bidi="ar-SA"/>
      </w:rPr>
    </w:lvl>
    <w:lvl w:ilvl="8" w:tplc="3BD6F9D6">
      <w:numFmt w:val="bullet"/>
      <w:lvlText w:val="•"/>
      <w:lvlJc w:val="left"/>
      <w:pPr>
        <w:ind w:left="8251" w:hanging="334"/>
      </w:pPr>
      <w:rPr>
        <w:rFonts w:hint="default"/>
        <w:lang w:val="pl-PL" w:eastAsia="en-US" w:bidi="ar-SA"/>
      </w:rPr>
    </w:lvl>
  </w:abstractNum>
  <w:abstractNum w:abstractNumId="5" w15:restartNumberingAfterBreak="0">
    <w:nsid w:val="5D0134AE"/>
    <w:multiLevelType w:val="hybridMultilevel"/>
    <w:tmpl w:val="8D52048A"/>
    <w:lvl w:ilvl="0" w:tplc="5AEA1EB2">
      <w:start w:val="1"/>
      <w:numFmt w:val="decimal"/>
      <w:lvlText w:val="%1."/>
      <w:lvlJc w:val="left"/>
      <w:pPr>
        <w:ind w:left="407" w:hanging="341"/>
        <w:jc w:val="left"/>
      </w:pPr>
      <w:rPr>
        <w:rFonts w:hint="default"/>
        <w:spacing w:val="-1"/>
        <w:w w:val="102"/>
        <w:lang w:val="pl-PL" w:eastAsia="en-US" w:bidi="ar-SA"/>
      </w:rPr>
    </w:lvl>
    <w:lvl w:ilvl="1" w:tplc="D26C0D14">
      <w:numFmt w:val="bullet"/>
      <w:lvlText w:val="•"/>
      <w:lvlJc w:val="left"/>
      <w:pPr>
        <w:ind w:left="1379" w:hanging="341"/>
      </w:pPr>
      <w:rPr>
        <w:rFonts w:hint="default"/>
        <w:lang w:val="pl-PL" w:eastAsia="en-US" w:bidi="ar-SA"/>
      </w:rPr>
    </w:lvl>
    <w:lvl w:ilvl="2" w:tplc="353CCF18">
      <w:numFmt w:val="bullet"/>
      <w:lvlText w:val="•"/>
      <w:lvlJc w:val="left"/>
      <w:pPr>
        <w:ind w:left="2359" w:hanging="341"/>
      </w:pPr>
      <w:rPr>
        <w:rFonts w:hint="default"/>
        <w:lang w:val="pl-PL" w:eastAsia="en-US" w:bidi="ar-SA"/>
      </w:rPr>
    </w:lvl>
    <w:lvl w:ilvl="3" w:tplc="7B0C1C78">
      <w:numFmt w:val="bullet"/>
      <w:lvlText w:val="•"/>
      <w:lvlJc w:val="left"/>
      <w:pPr>
        <w:ind w:left="3339" w:hanging="341"/>
      </w:pPr>
      <w:rPr>
        <w:rFonts w:hint="default"/>
        <w:lang w:val="pl-PL" w:eastAsia="en-US" w:bidi="ar-SA"/>
      </w:rPr>
    </w:lvl>
    <w:lvl w:ilvl="4" w:tplc="6BFC355C">
      <w:numFmt w:val="bullet"/>
      <w:lvlText w:val="•"/>
      <w:lvlJc w:val="left"/>
      <w:pPr>
        <w:ind w:left="4319" w:hanging="341"/>
      </w:pPr>
      <w:rPr>
        <w:rFonts w:hint="default"/>
        <w:lang w:val="pl-PL" w:eastAsia="en-US" w:bidi="ar-SA"/>
      </w:rPr>
    </w:lvl>
    <w:lvl w:ilvl="5" w:tplc="74D452E2">
      <w:numFmt w:val="bullet"/>
      <w:lvlText w:val="•"/>
      <w:lvlJc w:val="left"/>
      <w:pPr>
        <w:ind w:left="5299" w:hanging="341"/>
      </w:pPr>
      <w:rPr>
        <w:rFonts w:hint="default"/>
        <w:lang w:val="pl-PL" w:eastAsia="en-US" w:bidi="ar-SA"/>
      </w:rPr>
    </w:lvl>
    <w:lvl w:ilvl="6" w:tplc="10D050B0">
      <w:numFmt w:val="bullet"/>
      <w:lvlText w:val="•"/>
      <w:lvlJc w:val="left"/>
      <w:pPr>
        <w:ind w:left="6279" w:hanging="341"/>
      </w:pPr>
      <w:rPr>
        <w:rFonts w:hint="default"/>
        <w:lang w:val="pl-PL" w:eastAsia="en-US" w:bidi="ar-SA"/>
      </w:rPr>
    </w:lvl>
    <w:lvl w:ilvl="7" w:tplc="C60C441C">
      <w:numFmt w:val="bullet"/>
      <w:lvlText w:val="•"/>
      <w:lvlJc w:val="left"/>
      <w:pPr>
        <w:ind w:left="7259" w:hanging="341"/>
      </w:pPr>
      <w:rPr>
        <w:rFonts w:hint="default"/>
        <w:lang w:val="pl-PL" w:eastAsia="en-US" w:bidi="ar-SA"/>
      </w:rPr>
    </w:lvl>
    <w:lvl w:ilvl="8" w:tplc="48A20578">
      <w:numFmt w:val="bullet"/>
      <w:lvlText w:val="•"/>
      <w:lvlJc w:val="left"/>
      <w:pPr>
        <w:ind w:left="8239" w:hanging="341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7E5"/>
    <w:rsid w:val="00046E83"/>
    <w:rsid w:val="00114D81"/>
    <w:rsid w:val="0061718C"/>
    <w:rsid w:val="00CA70BD"/>
    <w:rsid w:val="00E157E5"/>
    <w:rsid w:val="00E2759E"/>
    <w:rsid w:val="00FE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3FC17"/>
  <w15:docId w15:val="{4DD9FBEF-3D57-4BE2-B702-389574087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379" w:right="1870"/>
      <w:jc w:val="center"/>
      <w:outlineLvl w:val="0"/>
    </w:pPr>
    <w:rPr>
      <w:b/>
      <w:bCs/>
      <w:sz w:val="23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4"/>
      <w:ind w:left="1435" w:hanging="344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SKM_C25818100212560</vt:lpstr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SKM_C25818100212560</dc:title>
  <dc:creator>Łukasz Zgoliński</dc:creator>
  <cp:lastModifiedBy>Tadeusz</cp:lastModifiedBy>
  <cp:revision>12</cp:revision>
  <dcterms:created xsi:type="dcterms:W3CDTF">2026-02-26T12:05:00Z</dcterms:created>
  <dcterms:modified xsi:type="dcterms:W3CDTF">2026-02-26T12:34:00Z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2026-02-26T00:00:00Z</vt:filetime>
  </property>
  <property fmtid="{D5CDD505-2E9C-101B-9397-08002B2CF9AE}" pid="5" name="Producer">
    <vt:lpwstr>Microsoft® Word 2021</vt:lpwstr>
  </property>
</Properties>
</file>